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CA3F0" w14:textId="21E50CB0" w:rsidR="0070602B" w:rsidRPr="00107F48" w:rsidRDefault="00107F48" w:rsidP="00446FD5">
      <w:pPr>
        <w:pStyle w:val="Heading1"/>
        <w:numPr>
          <w:ilvl w:val="0"/>
          <w:numId w:val="0"/>
        </w:numPr>
        <w:spacing w:before="120"/>
        <w:ind w:left="432" w:hanging="432"/>
        <w:jc w:val="center"/>
      </w:pPr>
      <w:r>
        <w:t xml:space="preserve">Adatkezelési tájékoztató a </w:t>
      </w:r>
      <w:proofErr w:type="spellStart"/>
      <w:r w:rsidR="000D7635">
        <w:t>Drop</w:t>
      </w:r>
      <w:proofErr w:type="spellEnd"/>
      <w:r w:rsidR="000D7635">
        <w:t xml:space="preserve"> Bt.</w:t>
      </w:r>
      <w:r w:rsidR="004E5890">
        <w:t xml:space="preserve"> </w:t>
      </w:r>
      <w:r w:rsidR="00452DC3">
        <w:t>weboldalakkal összefüggésben végzett adatkezelésekre vonatkozóan</w:t>
      </w:r>
    </w:p>
    <w:p w14:paraId="636E191E" w14:textId="580C81C3" w:rsidR="005D674B" w:rsidRDefault="0070602B" w:rsidP="00446FD5">
      <w:pPr>
        <w:spacing w:before="120" w:after="120" w:line="276" w:lineRule="auto"/>
        <w:jc w:val="both"/>
        <w:rPr>
          <w:rFonts w:cstheme="majorHAnsi"/>
          <w:color w:val="000000" w:themeColor="text1"/>
          <w:sz w:val="24"/>
          <w:szCs w:val="28"/>
        </w:rPr>
      </w:pPr>
      <w:r w:rsidRPr="009456F6">
        <w:rPr>
          <w:rFonts w:cstheme="majorHAnsi"/>
          <w:color w:val="000000" w:themeColor="text1"/>
          <w:sz w:val="24"/>
          <w:szCs w:val="28"/>
        </w:rPr>
        <w:t xml:space="preserve">A </w:t>
      </w:r>
      <w:r w:rsidR="000D7635" w:rsidRPr="000D7635">
        <w:rPr>
          <w:rFonts w:cstheme="majorHAnsi"/>
          <w:color w:val="000000" w:themeColor="text1"/>
          <w:sz w:val="24"/>
          <w:szCs w:val="28"/>
        </w:rPr>
        <w:t xml:space="preserve">DROP Kereskedelmi és Szolgáltató Betéti Társaság </w:t>
      </w:r>
      <w:r w:rsidRPr="009456F6">
        <w:rPr>
          <w:rFonts w:cstheme="majorHAnsi"/>
          <w:color w:val="000000" w:themeColor="text1"/>
          <w:sz w:val="24"/>
          <w:szCs w:val="28"/>
        </w:rPr>
        <w:t xml:space="preserve">(székhely: </w:t>
      </w:r>
      <w:r w:rsidR="000D7635" w:rsidRPr="000D7635">
        <w:rPr>
          <w:rFonts w:cstheme="majorHAnsi"/>
          <w:color w:val="000000" w:themeColor="text1"/>
          <w:sz w:val="24"/>
          <w:szCs w:val="28"/>
        </w:rPr>
        <w:t>2330 Dunaharaszti, Árpád u. 3.</w:t>
      </w:r>
      <w:r w:rsidRPr="009456F6">
        <w:rPr>
          <w:rFonts w:cstheme="majorHAnsi"/>
          <w:color w:val="000000" w:themeColor="text1"/>
          <w:sz w:val="24"/>
          <w:szCs w:val="28"/>
        </w:rPr>
        <w:t>; cég</w:t>
      </w:r>
      <w:r w:rsidR="00107F48" w:rsidRPr="009456F6">
        <w:rPr>
          <w:rFonts w:cstheme="majorHAnsi"/>
          <w:color w:val="000000" w:themeColor="text1"/>
          <w:sz w:val="24"/>
          <w:szCs w:val="28"/>
        </w:rPr>
        <w:t>j</w:t>
      </w:r>
      <w:r w:rsidRPr="009456F6">
        <w:rPr>
          <w:rFonts w:cstheme="majorHAnsi"/>
          <w:color w:val="000000" w:themeColor="text1"/>
          <w:sz w:val="24"/>
          <w:szCs w:val="28"/>
        </w:rPr>
        <w:t xml:space="preserve">egyzékszám: </w:t>
      </w:r>
      <w:r w:rsidR="000D7635" w:rsidRPr="000D7635">
        <w:rPr>
          <w:rFonts w:cstheme="majorHAnsi"/>
          <w:color w:val="000000" w:themeColor="text1"/>
          <w:sz w:val="24"/>
          <w:szCs w:val="28"/>
        </w:rPr>
        <w:t>13-06-021862</w:t>
      </w:r>
      <w:r w:rsidRPr="009456F6">
        <w:rPr>
          <w:rFonts w:cstheme="majorHAnsi"/>
          <w:color w:val="000000" w:themeColor="text1"/>
          <w:sz w:val="24"/>
          <w:szCs w:val="28"/>
        </w:rPr>
        <w:t xml:space="preserve">; adószám: </w:t>
      </w:r>
      <w:r w:rsidR="000D7635" w:rsidRPr="000D7635">
        <w:rPr>
          <w:rFonts w:cstheme="majorHAnsi"/>
          <w:color w:val="000000" w:themeColor="text1"/>
          <w:sz w:val="24"/>
          <w:szCs w:val="28"/>
        </w:rPr>
        <w:t>24569545-2-13</w:t>
      </w:r>
      <w:r w:rsidR="00452DC3" w:rsidRPr="009456F6">
        <w:rPr>
          <w:rFonts w:cstheme="majorHAnsi"/>
          <w:color w:val="000000" w:themeColor="text1"/>
          <w:sz w:val="24"/>
          <w:szCs w:val="28"/>
        </w:rPr>
        <w:t>;</w:t>
      </w:r>
      <w:r w:rsidRPr="009456F6">
        <w:rPr>
          <w:rFonts w:cstheme="majorHAnsi"/>
          <w:color w:val="000000" w:themeColor="text1"/>
          <w:sz w:val="24"/>
          <w:szCs w:val="28"/>
        </w:rPr>
        <w:t xml:space="preserve"> képviseletre jogosult személy: </w:t>
      </w:r>
      <w:r w:rsidR="000D7635">
        <w:rPr>
          <w:rFonts w:cstheme="majorHAnsi"/>
          <w:color w:val="000000" w:themeColor="text1"/>
          <w:sz w:val="24"/>
          <w:szCs w:val="28"/>
        </w:rPr>
        <w:t>Droppa Szilvia</w:t>
      </w:r>
      <w:r w:rsidR="00F8683C">
        <w:rPr>
          <w:rFonts w:cstheme="majorHAnsi"/>
          <w:color w:val="000000" w:themeColor="text1"/>
          <w:sz w:val="24"/>
          <w:szCs w:val="28"/>
        </w:rPr>
        <w:t xml:space="preserve"> ügyvezető</w:t>
      </w:r>
      <w:r w:rsidRPr="009456F6">
        <w:rPr>
          <w:rFonts w:cstheme="majorHAnsi"/>
          <w:color w:val="000000" w:themeColor="text1"/>
          <w:sz w:val="24"/>
          <w:szCs w:val="28"/>
        </w:rPr>
        <w:t xml:space="preserve">), mint adatkezelő </w:t>
      </w:r>
      <w:r w:rsidR="00452DC3" w:rsidRPr="009456F6">
        <w:rPr>
          <w:rFonts w:cstheme="majorHAnsi"/>
          <w:color w:val="000000" w:themeColor="text1"/>
          <w:sz w:val="24"/>
          <w:szCs w:val="28"/>
        </w:rPr>
        <w:t>és weboldal-üzemeltető</w:t>
      </w:r>
      <w:r w:rsidR="005D674B">
        <w:rPr>
          <w:rFonts w:cstheme="majorHAnsi"/>
          <w:color w:val="000000" w:themeColor="text1"/>
          <w:sz w:val="24"/>
          <w:szCs w:val="28"/>
        </w:rPr>
        <w:t xml:space="preserve"> (a továbbiakban: adatkezelő</w:t>
      </w:r>
      <w:r w:rsidR="006C3E6D">
        <w:rPr>
          <w:rFonts w:cstheme="majorHAnsi"/>
          <w:color w:val="000000" w:themeColor="text1"/>
          <w:sz w:val="24"/>
          <w:szCs w:val="28"/>
        </w:rPr>
        <w:t xml:space="preserve"> vagy </w:t>
      </w:r>
      <w:r w:rsidR="000D7635">
        <w:rPr>
          <w:rFonts w:cstheme="majorHAnsi"/>
          <w:color w:val="000000" w:themeColor="text1"/>
          <w:sz w:val="24"/>
          <w:szCs w:val="28"/>
        </w:rPr>
        <w:t>DROP</w:t>
      </w:r>
      <w:r w:rsidR="005D674B">
        <w:rPr>
          <w:rFonts w:cstheme="majorHAnsi"/>
          <w:color w:val="000000" w:themeColor="text1"/>
          <w:sz w:val="24"/>
          <w:szCs w:val="28"/>
        </w:rPr>
        <w:t>),</w:t>
      </w:r>
      <w:r w:rsidR="007569E7">
        <w:rPr>
          <w:rFonts w:cstheme="majorHAnsi"/>
          <w:color w:val="000000" w:themeColor="text1"/>
          <w:sz w:val="24"/>
          <w:szCs w:val="28"/>
        </w:rPr>
        <w:t xml:space="preserve"> elkötelezett az ügyfelei és üzleti partnerei személyes adatainak védelm</w:t>
      </w:r>
      <w:r w:rsidR="005D674B">
        <w:rPr>
          <w:rFonts w:cstheme="majorHAnsi"/>
          <w:color w:val="000000" w:themeColor="text1"/>
          <w:sz w:val="24"/>
          <w:szCs w:val="28"/>
        </w:rPr>
        <w:t>e iránt és megteszi mindazokat a szervezési és technikai intézkedéseket, amelyek garantálják az ügyfelek és üzleti partnerek személyes adatainak biztonságát.</w:t>
      </w:r>
    </w:p>
    <w:p w14:paraId="2192DF8D" w14:textId="03BCD839" w:rsidR="00845893" w:rsidRDefault="005D674B" w:rsidP="00446FD5">
      <w:pPr>
        <w:spacing w:before="120" w:after="120" w:line="276" w:lineRule="auto"/>
        <w:jc w:val="both"/>
        <w:rPr>
          <w:rFonts w:cstheme="majorHAnsi"/>
          <w:color w:val="000000" w:themeColor="text1"/>
          <w:sz w:val="24"/>
          <w:szCs w:val="28"/>
        </w:rPr>
      </w:pPr>
      <w:r>
        <w:rPr>
          <w:rFonts w:cstheme="majorHAnsi"/>
          <w:color w:val="000000" w:themeColor="text1"/>
          <w:sz w:val="24"/>
          <w:szCs w:val="28"/>
        </w:rPr>
        <w:t>Ad</w:t>
      </w:r>
      <w:r w:rsidR="00A2336E">
        <w:rPr>
          <w:rFonts w:cstheme="majorHAnsi"/>
          <w:color w:val="000000" w:themeColor="text1"/>
          <w:sz w:val="24"/>
          <w:szCs w:val="28"/>
        </w:rPr>
        <w:t>a</w:t>
      </w:r>
      <w:r>
        <w:rPr>
          <w:rFonts w:cstheme="majorHAnsi"/>
          <w:color w:val="000000" w:themeColor="text1"/>
          <w:sz w:val="24"/>
          <w:szCs w:val="28"/>
        </w:rPr>
        <w:t>tkezelő az</w:t>
      </w:r>
      <w:r w:rsidRPr="009456F6">
        <w:rPr>
          <w:rFonts w:cstheme="majorHAnsi"/>
          <w:color w:val="000000" w:themeColor="text1"/>
          <w:sz w:val="24"/>
          <w:szCs w:val="28"/>
        </w:rPr>
        <w:t xml:space="preserve"> </w:t>
      </w:r>
      <w:r w:rsidR="0070602B" w:rsidRPr="009456F6">
        <w:rPr>
          <w:rFonts w:cstheme="majorHAnsi"/>
          <w:color w:val="000000" w:themeColor="text1"/>
          <w:sz w:val="24"/>
          <w:szCs w:val="28"/>
        </w:rPr>
        <w:t xml:space="preserve">alábbiakban teszi </w:t>
      </w:r>
      <w:r>
        <w:rPr>
          <w:rFonts w:cstheme="majorHAnsi"/>
          <w:color w:val="000000" w:themeColor="text1"/>
          <w:sz w:val="24"/>
          <w:szCs w:val="28"/>
        </w:rPr>
        <w:t>közzé</w:t>
      </w:r>
      <w:r w:rsidRPr="009456F6">
        <w:rPr>
          <w:rFonts w:cstheme="majorHAnsi"/>
          <w:color w:val="000000" w:themeColor="text1"/>
          <w:sz w:val="24"/>
          <w:szCs w:val="28"/>
        </w:rPr>
        <w:t xml:space="preserve"> </w:t>
      </w:r>
      <w:r w:rsidR="0070602B" w:rsidRPr="009456F6">
        <w:rPr>
          <w:rFonts w:cstheme="majorHAnsi"/>
          <w:color w:val="000000" w:themeColor="text1"/>
          <w:sz w:val="24"/>
          <w:szCs w:val="28"/>
        </w:rPr>
        <w:t>a</w:t>
      </w:r>
      <w:r w:rsidR="000D7635" w:rsidRPr="000D7635">
        <w:rPr>
          <w:rFonts w:cstheme="majorHAnsi"/>
          <w:color w:val="000000" w:themeColor="text1"/>
          <w:sz w:val="24"/>
          <w:szCs w:val="28"/>
        </w:rPr>
        <w:t xml:space="preserve"> https://drop-bt.eu/</w:t>
      </w:r>
      <w:r w:rsidR="00452DC3" w:rsidRPr="000D7635">
        <w:rPr>
          <w:rFonts w:cstheme="majorHAnsi"/>
          <w:color w:val="000000" w:themeColor="text1"/>
          <w:sz w:val="24"/>
          <w:szCs w:val="28"/>
        </w:rPr>
        <w:t>, weboldalak</w:t>
      </w:r>
      <w:r w:rsidR="00452DC3" w:rsidRPr="009456F6">
        <w:rPr>
          <w:sz w:val="24"/>
          <w:szCs w:val="26"/>
        </w:rPr>
        <w:t xml:space="preserve"> és ezen weboldalak aloldalaival </w:t>
      </w:r>
      <w:r w:rsidR="00452DC3" w:rsidRPr="009456F6">
        <w:rPr>
          <w:rFonts w:cstheme="majorHAnsi"/>
          <w:color w:val="000000" w:themeColor="text1"/>
          <w:sz w:val="24"/>
          <w:szCs w:val="28"/>
        </w:rPr>
        <w:t>összefüggésben</w:t>
      </w:r>
      <w:r w:rsidR="0070602B" w:rsidRPr="009456F6">
        <w:rPr>
          <w:rFonts w:cstheme="majorHAnsi"/>
          <w:color w:val="000000" w:themeColor="text1"/>
          <w:sz w:val="24"/>
          <w:szCs w:val="28"/>
        </w:rPr>
        <w:t xml:space="preserve"> végzett adatkezelésekre vonatkozó tájékoztatóját. </w:t>
      </w:r>
    </w:p>
    <w:p w14:paraId="291B2FEA" w14:textId="49033BD7" w:rsidR="0070602B" w:rsidRDefault="00845893" w:rsidP="00446FD5">
      <w:pPr>
        <w:spacing w:before="120" w:after="120" w:line="276" w:lineRule="auto"/>
        <w:jc w:val="both"/>
        <w:rPr>
          <w:rFonts w:cstheme="majorHAnsi"/>
          <w:color w:val="000000" w:themeColor="text1"/>
          <w:sz w:val="24"/>
          <w:szCs w:val="28"/>
        </w:rPr>
      </w:pPr>
      <w:r>
        <w:rPr>
          <w:rFonts w:cstheme="majorHAnsi"/>
          <w:color w:val="000000" w:themeColor="text1"/>
          <w:sz w:val="24"/>
          <w:szCs w:val="28"/>
        </w:rPr>
        <w:t xml:space="preserve">A tájékoztató tartalmazza a </w:t>
      </w:r>
      <w:r w:rsidR="00A2336E">
        <w:rPr>
          <w:rFonts w:cstheme="majorHAnsi"/>
          <w:color w:val="000000" w:themeColor="text1"/>
          <w:sz w:val="24"/>
          <w:szCs w:val="28"/>
        </w:rPr>
        <w:t>weboldalak</w:t>
      </w:r>
      <w:r>
        <w:rPr>
          <w:rFonts w:cstheme="majorHAnsi"/>
          <w:color w:val="000000" w:themeColor="text1"/>
          <w:sz w:val="24"/>
          <w:szCs w:val="28"/>
        </w:rPr>
        <w:t xml:space="preserve"> látogatóinak személyes adatai kezelésével kapcsolatos gyakorlatot, a kezelt adatok körét, a személyes adatok védelme érdekében megtett intézkedéseket és az érintett természetes személyek jogai gyakorlásának módját és lehetőségeit. </w:t>
      </w:r>
      <w:r w:rsidR="0070602B" w:rsidRPr="009456F6">
        <w:rPr>
          <w:rFonts w:cstheme="majorHAnsi"/>
          <w:color w:val="000000" w:themeColor="text1"/>
          <w:sz w:val="24"/>
          <w:szCs w:val="28"/>
        </w:rPr>
        <w:t xml:space="preserve">Az érintett természetes személyek </w:t>
      </w:r>
      <w:r>
        <w:rPr>
          <w:rFonts w:cstheme="majorHAnsi"/>
          <w:color w:val="000000" w:themeColor="text1"/>
          <w:sz w:val="24"/>
          <w:szCs w:val="28"/>
        </w:rPr>
        <w:t xml:space="preserve">a </w:t>
      </w:r>
      <w:r w:rsidR="0070602B" w:rsidRPr="009456F6">
        <w:rPr>
          <w:rFonts w:cstheme="majorHAnsi"/>
          <w:color w:val="000000" w:themeColor="text1"/>
          <w:sz w:val="24"/>
          <w:szCs w:val="28"/>
        </w:rPr>
        <w:t xml:space="preserve">jelen adatkezelési tájékoztatót </w:t>
      </w:r>
      <w:r>
        <w:rPr>
          <w:rFonts w:cstheme="majorHAnsi"/>
          <w:color w:val="000000" w:themeColor="text1"/>
          <w:sz w:val="24"/>
          <w:szCs w:val="28"/>
        </w:rPr>
        <w:t xml:space="preserve">az </w:t>
      </w:r>
      <w:r w:rsidR="0070602B" w:rsidRPr="009456F6">
        <w:rPr>
          <w:rFonts w:cstheme="majorHAnsi"/>
          <w:color w:val="000000" w:themeColor="text1"/>
          <w:sz w:val="24"/>
          <w:szCs w:val="28"/>
        </w:rPr>
        <w:t>adatkezelő weboldal</w:t>
      </w:r>
      <w:r w:rsidR="00452DC3" w:rsidRPr="009456F6">
        <w:rPr>
          <w:rFonts w:cstheme="majorHAnsi"/>
          <w:color w:val="000000" w:themeColor="text1"/>
          <w:sz w:val="24"/>
          <w:szCs w:val="28"/>
        </w:rPr>
        <w:t>ai</w:t>
      </w:r>
      <w:r w:rsidR="0070602B" w:rsidRPr="009456F6">
        <w:rPr>
          <w:rFonts w:cstheme="majorHAnsi"/>
          <w:color w:val="000000" w:themeColor="text1"/>
          <w:sz w:val="24"/>
          <w:szCs w:val="28"/>
        </w:rPr>
        <w:t>n</w:t>
      </w:r>
      <w:r w:rsidR="00452DC3" w:rsidRPr="009456F6">
        <w:rPr>
          <w:rFonts w:cstheme="majorHAnsi"/>
          <w:color w:val="000000" w:themeColor="text1"/>
          <w:sz w:val="24"/>
          <w:szCs w:val="28"/>
        </w:rPr>
        <w:t xml:space="preserve"> elektronikusan</w:t>
      </w:r>
      <w:r w:rsidR="0070602B" w:rsidRPr="009456F6">
        <w:rPr>
          <w:rFonts w:cstheme="majorHAnsi"/>
          <w:color w:val="000000" w:themeColor="text1"/>
          <w:sz w:val="24"/>
          <w:szCs w:val="28"/>
        </w:rPr>
        <w:t xml:space="preserve"> </w:t>
      </w:r>
      <w:r>
        <w:rPr>
          <w:rFonts w:cstheme="majorHAnsi"/>
          <w:color w:val="000000" w:themeColor="text1"/>
          <w:sz w:val="24"/>
          <w:szCs w:val="28"/>
        </w:rPr>
        <w:t>is</w:t>
      </w:r>
      <w:r w:rsidRPr="009456F6">
        <w:rPr>
          <w:rFonts w:cstheme="majorHAnsi"/>
          <w:color w:val="000000" w:themeColor="text1"/>
          <w:sz w:val="24"/>
          <w:szCs w:val="28"/>
        </w:rPr>
        <w:t xml:space="preserve"> </w:t>
      </w:r>
      <w:r w:rsidR="00452DC3" w:rsidRPr="009456F6">
        <w:rPr>
          <w:rFonts w:cstheme="majorHAnsi"/>
          <w:color w:val="000000" w:themeColor="text1"/>
          <w:sz w:val="24"/>
          <w:szCs w:val="28"/>
        </w:rPr>
        <w:t>megismer</w:t>
      </w:r>
      <w:r>
        <w:rPr>
          <w:rFonts w:cstheme="majorHAnsi"/>
          <w:color w:val="000000" w:themeColor="text1"/>
          <w:sz w:val="24"/>
          <w:szCs w:val="28"/>
        </w:rPr>
        <w:t>hetik</w:t>
      </w:r>
      <w:r w:rsidR="0070602B" w:rsidRPr="009456F6">
        <w:rPr>
          <w:rFonts w:cstheme="majorHAnsi"/>
          <w:color w:val="000000" w:themeColor="text1"/>
          <w:sz w:val="24"/>
          <w:szCs w:val="28"/>
        </w:rPr>
        <w:t>.</w:t>
      </w:r>
    </w:p>
    <w:p w14:paraId="357244AC" w14:textId="4757F8FF" w:rsidR="007E0AAA" w:rsidRDefault="007E0AAA" w:rsidP="00446FD5">
      <w:pPr>
        <w:spacing w:before="120" w:after="120" w:line="276" w:lineRule="auto"/>
        <w:jc w:val="both"/>
        <w:rPr>
          <w:rFonts w:cstheme="majorHAnsi"/>
          <w:color w:val="000000" w:themeColor="text1"/>
          <w:sz w:val="24"/>
          <w:szCs w:val="28"/>
        </w:rPr>
      </w:pPr>
      <w:r>
        <w:rPr>
          <w:rFonts w:cstheme="majorHAnsi"/>
          <w:color w:val="000000" w:themeColor="text1"/>
          <w:sz w:val="24"/>
          <w:szCs w:val="28"/>
        </w:rPr>
        <w:t>K</w:t>
      </w:r>
      <w:r w:rsidRPr="00621D1C">
        <w:rPr>
          <w:rFonts w:cstheme="majorHAnsi"/>
          <w:color w:val="000000" w:themeColor="text1"/>
          <w:sz w:val="24"/>
          <w:szCs w:val="28"/>
        </w:rPr>
        <w:t>ezelt személyes adat</w:t>
      </w:r>
      <w:r>
        <w:rPr>
          <w:rFonts w:cstheme="majorHAnsi"/>
          <w:color w:val="000000" w:themeColor="text1"/>
          <w:sz w:val="24"/>
          <w:szCs w:val="28"/>
        </w:rPr>
        <w:t>ok</w:t>
      </w:r>
      <w:r w:rsidRPr="00621D1C">
        <w:rPr>
          <w:rFonts w:cstheme="majorHAnsi"/>
          <w:color w:val="000000" w:themeColor="text1"/>
          <w:sz w:val="24"/>
          <w:szCs w:val="28"/>
        </w:rPr>
        <w:t xml:space="preserve"> többek közt, de nem kizárólag </w:t>
      </w:r>
      <w:r w:rsidR="005A19A9" w:rsidRPr="00621D1C">
        <w:rPr>
          <w:rFonts w:cstheme="majorHAnsi"/>
          <w:color w:val="000000" w:themeColor="text1"/>
          <w:sz w:val="24"/>
          <w:szCs w:val="28"/>
        </w:rPr>
        <w:t xml:space="preserve">a név, a cégnév, a telefonszám </w:t>
      </w:r>
      <w:r w:rsidRPr="00621D1C">
        <w:rPr>
          <w:rFonts w:cstheme="majorHAnsi"/>
          <w:color w:val="000000" w:themeColor="text1"/>
          <w:sz w:val="24"/>
          <w:szCs w:val="28"/>
        </w:rPr>
        <w:t xml:space="preserve">az IP cím, az azonosító, a regisztráció időpontja, az e-mail cím, a tartózkodási hely, </w:t>
      </w:r>
      <w:r w:rsidR="005A19A9">
        <w:rPr>
          <w:rFonts w:cstheme="majorHAnsi"/>
          <w:color w:val="000000" w:themeColor="text1"/>
          <w:sz w:val="24"/>
          <w:szCs w:val="28"/>
        </w:rPr>
        <w:t xml:space="preserve">a </w:t>
      </w:r>
      <w:r w:rsidRPr="00621D1C">
        <w:rPr>
          <w:rFonts w:cstheme="majorHAnsi"/>
          <w:color w:val="000000" w:themeColor="text1"/>
          <w:sz w:val="24"/>
          <w:szCs w:val="28"/>
        </w:rPr>
        <w:t>weboldalaink és közösségi oldalaink használatával kapcsolatos információk</w:t>
      </w:r>
      <w:r>
        <w:rPr>
          <w:rFonts w:cstheme="majorHAnsi"/>
          <w:color w:val="000000" w:themeColor="text1"/>
          <w:sz w:val="24"/>
          <w:szCs w:val="28"/>
        </w:rPr>
        <w:t>, az adatkezelővel folytatott kommunikáció</w:t>
      </w:r>
      <w:r w:rsidRPr="00621D1C">
        <w:rPr>
          <w:rFonts w:cstheme="majorHAnsi"/>
          <w:color w:val="000000" w:themeColor="text1"/>
          <w:sz w:val="24"/>
          <w:szCs w:val="28"/>
        </w:rPr>
        <w:t>.</w:t>
      </w:r>
      <w:r w:rsidR="005A19A9">
        <w:rPr>
          <w:rFonts w:cstheme="majorHAnsi"/>
          <w:color w:val="000000" w:themeColor="text1"/>
          <w:sz w:val="24"/>
          <w:szCs w:val="28"/>
        </w:rPr>
        <w:t xml:space="preserve"> </w:t>
      </w:r>
    </w:p>
    <w:p w14:paraId="63DE3A19" w14:textId="21768D10" w:rsidR="00943C23" w:rsidRDefault="00943C23" w:rsidP="00446FD5">
      <w:pPr>
        <w:spacing w:before="120" w:after="120" w:line="276" w:lineRule="auto"/>
        <w:jc w:val="both"/>
        <w:rPr>
          <w:rFonts w:cstheme="majorHAnsi"/>
          <w:color w:val="000000" w:themeColor="text1"/>
          <w:sz w:val="24"/>
          <w:szCs w:val="28"/>
        </w:rPr>
      </w:pPr>
      <w:r w:rsidRPr="00943C23">
        <w:rPr>
          <w:rFonts w:cstheme="majorHAnsi"/>
          <w:color w:val="000000" w:themeColor="text1"/>
          <w:sz w:val="24"/>
          <w:szCs w:val="28"/>
        </w:rPr>
        <w:t>Az adatkezelés szerződésen, önkéntes hozzájáruláson, az érintett felek üzleti kapcsolatához fűződő jogos érdekén, illetve törvényi felhatalmazáson alapul. Az önkéntes hozzájáruláson alapuló adatkezeléshez való hozzájárulást az érintett bármikor visszavonhatja vagy élhet az adataihoz való hozzáféréséhez, azok helyesbítéséhez, korlátozásához és törléséhez való jogával.</w:t>
      </w:r>
    </w:p>
    <w:p w14:paraId="1BB4D541" w14:textId="22337FD2" w:rsidR="007E0AAA" w:rsidRPr="00621D1C" w:rsidRDefault="007E0AAA" w:rsidP="00446FD5">
      <w:pPr>
        <w:spacing w:before="120" w:after="120" w:line="276" w:lineRule="auto"/>
        <w:jc w:val="both"/>
        <w:rPr>
          <w:rFonts w:cstheme="majorHAnsi"/>
          <w:color w:val="000000" w:themeColor="text1"/>
          <w:sz w:val="24"/>
          <w:szCs w:val="28"/>
        </w:rPr>
      </w:pPr>
      <w:r>
        <w:rPr>
          <w:rFonts w:cstheme="majorHAnsi"/>
          <w:color w:val="000000" w:themeColor="text1"/>
          <w:sz w:val="24"/>
          <w:szCs w:val="28"/>
        </w:rPr>
        <w:t xml:space="preserve">Az adatokat üzleti kapcsolattartásra, hírlevél küldésre, szakmai események szervezése körében, álláshirdetésre jelentkezés során, illetve </w:t>
      </w:r>
      <w:r w:rsidRPr="007E0AAA">
        <w:rPr>
          <w:rFonts w:cstheme="majorHAnsi"/>
          <w:color w:val="000000" w:themeColor="text1"/>
          <w:sz w:val="24"/>
          <w:szCs w:val="28"/>
        </w:rPr>
        <w:t>statisztikai és marketingelemzés, marketing</w:t>
      </w:r>
      <w:r>
        <w:rPr>
          <w:rFonts w:cstheme="majorHAnsi"/>
          <w:color w:val="000000" w:themeColor="text1"/>
          <w:sz w:val="24"/>
          <w:szCs w:val="28"/>
        </w:rPr>
        <w:t xml:space="preserve"> és </w:t>
      </w:r>
      <w:proofErr w:type="spellStart"/>
      <w:r>
        <w:rPr>
          <w:rFonts w:cstheme="majorHAnsi"/>
          <w:color w:val="000000" w:themeColor="text1"/>
          <w:sz w:val="24"/>
          <w:szCs w:val="28"/>
        </w:rPr>
        <w:t>remarketing</w:t>
      </w:r>
      <w:proofErr w:type="spellEnd"/>
      <w:r>
        <w:rPr>
          <w:rFonts w:cstheme="majorHAnsi"/>
          <w:color w:val="000000" w:themeColor="text1"/>
          <w:sz w:val="24"/>
          <w:szCs w:val="28"/>
        </w:rPr>
        <w:t xml:space="preserve"> célokra</w:t>
      </w:r>
      <w:r w:rsidRPr="007E0AAA">
        <w:rPr>
          <w:rFonts w:cstheme="majorHAnsi"/>
          <w:color w:val="000000" w:themeColor="text1"/>
          <w:sz w:val="24"/>
          <w:szCs w:val="28"/>
        </w:rPr>
        <w:t>, rendszertesztelés</w:t>
      </w:r>
      <w:r>
        <w:rPr>
          <w:rFonts w:cstheme="majorHAnsi"/>
          <w:color w:val="000000" w:themeColor="text1"/>
          <w:sz w:val="24"/>
          <w:szCs w:val="28"/>
        </w:rPr>
        <w:t>re</w:t>
      </w:r>
      <w:r w:rsidRPr="007E0AAA">
        <w:rPr>
          <w:rFonts w:cstheme="majorHAnsi"/>
          <w:color w:val="000000" w:themeColor="text1"/>
          <w:sz w:val="24"/>
          <w:szCs w:val="28"/>
        </w:rPr>
        <w:t>, ügyfél-elégedettségi felmérések</w:t>
      </w:r>
      <w:r>
        <w:rPr>
          <w:rFonts w:cstheme="majorHAnsi"/>
          <w:color w:val="000000" w:themeColor="text1"/>
          <w:sz w:val="24"/>
          <w:szCs w:val="28"/>
        </w:rPr>
        <w:t xml:space="preserve"> használata körében, valamint </w:t>
      </w:r>
      <w:r w:rsidR="00A2336E">
        <w:rPr>
          <w:rFonts w:cstheme="majorHAnsi"/>
          <w:color w:val="000000" w:themeColor="text1"/>
          <w:sz w:val="24"/>
          <w:szCs w:val="28"/>
        </w:rPr>
        <w:t>weboldalaink</w:t>
      </w:r>
      <w:r w:rsidRPr="007E0AAA">
        <w:rPr>
          <w:rFonts w:cstheme="majorHAnsi"/>
          <w:color w:val="000000" w:themeColor="text1"/>
          <w:sz w:val="24"/>
          <w:szCs w:val="28"/>
        </w:rPr>
        <w:t xml:space="preserve"> karbantartás</w:t>
      </w:r>
      <w:r>
        <w:rPr>
          <w:rFonts w:cstheme="majorHAnsi"/>
          <w:color w:val="000000" w:themeColor="text1"/>
          <w:sz w:val="24"/>
          <w:szCs w:val="28"/>
        </w:rPr>
        <w:t>ának</w:t>
      </w:r>
      <w:r w:rsidRPr="007E0AAA">
        <w:rPr>
          <w:rFonts w:cstheme="majorHAnsi"/>
          <w:color w:val="000000" w:themeColor="text1"/>
          <w:sz w:val="24"/>
          <w:szCs w:val="28"/>
        </w:rPr>
        <w:t xml:space="preserve"> és fejlesztés</w:t>
      </w:r>
      <w:r>
        <w:rPr>
          <w:rFonts w:cstheme="majorHAnsi"/>
          <w:color w:val="000000" w:themeColor="text1"/>
          <w:sz w:val="24"/>
          <w:szCs w:val="28"/>
        </w:rPr>
        <w:t>ének segítésére kezeljük. A személyes adatok kezelésével profilalkotást végezhet az adatkezelő, amely minden eseten kizárólag az érintett hozzájárulásával történik.</w:t>
      </w:r>
    </w:p>
    <w:p w14:paraId="25DF412C" w14:textId="76D80EA2" w:rsidR="007E0AAA" w:rsidRDefault="007E0AAA" w:rsidP="00446FD5">
      <w:pPr>
        <w:spacing w:before="120" w:after="120" w:line="276" w:lineRule="auto"/>
        <w:jc w:val="both"/>
        <w:rPr>
          <w:sz w:val="24"/>
          <w:szCs w:val="26"/>
        </w:rPr>
      </w:pPr>
      <w:r>
        <w:rPr>
          <w:sz w:val="24"/>
          <w:szCs w:val="26"/>
        </w:rPr>
        <w:t>Az adatokat az érintett hozzájárulásának visszavonásáig vagy a törvényes határidő lejártáig</w:t>
      </w:r>
      <w:r w:rsidR="006C3E6D">
        <w:rPr>
          <w:sz w:val="24"/>
          <w:szCs w:val="26"/>
        </w:rPr>
        <w:t xml:space="preserve">, </w:t>
      </w:r>
      <w:r w:rsidR="00592C3D">
        <w:rPr>
          <w:sz w:val="24"/>
          <w:szCs w:val="26"/>
        </w:rPr>
        <w:t>á</w:t>
      </w:r>
      <w:r>
        <w:rPr>
          <w:sz w:val="24"/>
          <w:szCs w:val="26"/>
        </w:rPr>
        <w:t>lláshirdetés esetén a hirdetés lezártáig vagy az érintett hozzájárulásával annak visszavonásáig kezeli az adatkezelő.</w:t>
      </w:r>
    </w:p>
    <w:p w14:paraId="1309FF93" w14:textId="2136E9F7" w:rsidR="000D7635" w:rsidRDefault="00943C23" w:rsidP="00446FD5">
      <w:pPr>
        <w:spacing w:before="120" w:after="120" w:line="276" w:lineRule="auto"/>
        <w:jc w:val="both"/>
        <w:rPr>
          <w:sz w:val="24"/>
          <w:szCs w:val="26"/>
        </w:rPr>
      </w:pPr>
      <w:r w:rsidRPr="00943C23">
        <w:rPr>
          <w:sz w:val="24"/>
          <w:szCs w:val="26"/>
        </w:rPr>
        <w:t>Az adatkezelés során az adatokhoz kizárólag célhoz kötötten, ellenőrzött körülmények között és csak azok férhetnek hozzá, akiknek a feladataik teljesítéséhez szükség</w:t>
      </w:r>
      <w:r>
        <w:rPr>
          <w:sz w:val="24"/>
          <w:szCs w:val="26"/>
        </w:rPr>
        <w:t>es</w:t>
      </w:r>
      <w:r w:rsidRPr="00943C23">
        <w:rPr>
          <w:sz w:val="24"/>
          <w:szCs w:val="26"/>
        </w:rPr>
        <w:t>. Az adatkezelő az adatfeldolgozóitól is megköveteli azokat</w:t>
      </w:r>
      <w:r>
        <w:rPr>
          <w:sz w:val="24"/>
          <w:szCs w:val="26"/>
        </w:rPr>
        <w:t xml:space="preserve"> az alábbiakban részletezett</w:t>
      </w:r>
      <w:r w:rsidRPr="00943C23">
        <w:rPr>
          <w:sz w:val="24"/>
          <w:szCs w:val="26"/>
        </w:rPr>
        <w:t xml:space="preserve"> magas szintű védelmi intézkedéseket, amelyeket maga is megvalósít az adatkezelés során.</w:t>
      </w:r>
    </w:p>
    <w:p w14:paraId="52BA7562" w14:textId="77777777" w:rsidR="000D7635" w:rsidRDefault="000D7635" w:rsidP="00446FD5">
      <w:pPr>
        <w:spacing w:before="120" w:after="120"/>
        <w:rPr>
          <w:sz w:val="24"/>
          <w:szCs w:val="26"/>
        </w:rPr>
      </w:pPr>
      <w:r>
        <w:rPr>
          <w:sz w:val="24"/>
          <w:szCs w:val="26"/>
        </w:rPr>
        <w:br w:type="page"/>
      </w:r>
    </w:p>
    <w:p w14:paraId="143997C9" w14:textId="312E3872" w:rsidR="00BA4FFD" w:rsidRPr="00446FD5" w:rsidRDefault="00BA4FFD" w:rsidP="00446FD5">
      <w:pPr>
        <w:pStyle w:val="ListParagraph"/>
        <w:numPr>
          <w:ilvl w:val="0"/>
          <w:numId w:val="52"/>
        </w:numPr>
        <w:spacing w:before="120" w:after="120" w:line="276" w:lineRule="auto"/>
        <w:contextualSpacing w:val="0"/>
        <w:jc w:val="both"/>
        <w:rPr>
          <w:sz w:val="24"/>
          <w:szCs w:val="28"/>
        </w:rPr>
      </w:pPr>
      <w:r w:rsidRPr="009456F6">
        <w:rPr>
          <w:sz w:val="24"/>
          <w:szCs w:val="28"/>
        </w:rPr>
        <w:lastRenderedPageBreak/>
        <w:t>Webes kapcsolatfelvételre vonatkozó adatkezelés</w:t>
      </w:r>
    </w:p>
    <w:p w14:paraId="0080A6FB" w14:textId="67773812" w:rsidR="00BA4FFD" w:rsidRPr="009456F6" w:rsidRDefault="00BA4FFD"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9456F6">
        <w:rPr>
          <w:rFonts w:cstheme="majorHAnsi"/>
          <w:color w:val="000000" w:themeColor="text1"/>
          <w:sz w:val="24"/>
          <w:szCs w:val="28"/>
        </w:rPr>
        <w:t xml:space="preserve">Az adatkezelés érintettjei </w:t>
      </w:r>
      <w:r w:rsidR="00446FD5" w:rsidRPr="00446FD5">
        <w:rPr>
          <w:rFonts w:cstheme="majorHAnsi"/>
          <w:color w:val="000000" w:themeColor="text1"/>
          <w:sz w:val="24"/>
          <w:szCs w:val="28"/>
        </w:rPr>
        <w:t>https://drop-bt.eu/</w:t>
      </w:r>
      <w:r w:rsidRPr="009456F6">
        <w:rPr>
          <w:sz w:val="24"/>
          <w:szCs w:val="28"/>
        </w:rPr>
        <w:t xml:space="preserve"> weboldalak</w:t>
      </w:r>
      <w:r w:rsidR="00F8683C">
        <w:rPr>
          <w:sz w:val="24"/>
          <w:szCs w:val="28"/>
        </w:rPr>
        <w:t>on</w:t>
      </w:r>
      <w:r w:rsidRPr="009456F6">
        <w:rPr>
          <w:sz w:val="24"/>
          <w:szCs w:val="28"/>
        </w:rPr>
        <w:t xml:space="preserve"> és ezen weboldalak aloldalain a dedikált kapcsolatfelvételi űrlapokat személyes adataikkal kitöltő és adatkezelő részére megküldő természetes személyek</w:t>
      </w:r>
      <w:r w:rsidRPr="009456F6">
        <w:rPr>
          <w:rFonts w:cstheme="majorHAnsi"/>
          <w:color w:val="000000" w:themeColor="text1"/>
          <w:sz w:val="24"/>
          <w:szCs w:val="28"/>
        </w:rPr>
        <w:t>.</w:t>
      </w:r>
    </w:p>
    <w:p w14:paraId="62929E0F" w14:textId="1208DC30" w:rsidR="00BA4FFD" w:rsidRPr="009456F6" w:rsidRDefault="00BA4FFD" w:rsidP="00446FD5">
      <w:pPr>
        <w:pStyle w:val="ListParagraph"/>
        <w:numPr>
          <w:ilvl w:val="1"/>
          <w:numId w:val="52"/>
        </w:numPr>
        <w:spacing w:before="120" w:after="120" w:line="276" w:lineRule="auto"/>
        <w:contextualSpacing w:val="0"/>
        <w:jc w:val="both"/>
        <w:rPr>
          <w:sz w:val="24"/>
          <w:szCs w:val="28"/>
        </w:rPr>
      </w:pPr>
      <w:bookmarkStart w:id="0" w:name="_Hlk69134618"/>
      <w:r w:rsidRPr="009456F6">
        <w:rPr>
          <w:sz w:val="24"/>
          <w:szCs w:val="28"/>
        </w:rPr>
        <w:t xml:space="preserve">A személyes adatok kezelésének jogalapja az </w:t>
      </w:r>
      <w:r w:rsidR="006A3746">
        <w:rPr>
          <w:sz w:val="24"/>
          <w:szCs w:val="28"/>
        </w:rPr>
        <w:t>á</w:t>
      </w:r>
      <w:r w:rsidR="006A3746" w:rsidRPr="009456F6">
        <w:rPr>
          <w:sz w:val="24"/>
          <w:szCs w:val="28"/>
        </w:rPr>
        <w:t xml:space="preserve">ltalános </w:t>
      </w:r>
      <w:r w:rsidR="006A3746">
        <w:rPr>
          <w:sz w:val="24"/>
          <w:szCs w:val="28"/>
        </w:rPr>
        <w:t>a</w:t>
      </w:r>
      <w:r w:rsidR="006A3746" w:rsidRPr="009456F6">
        <w:rPr>
          <w:sz w:val="24"/>
          <w:szCs w:val="28"/>
        </w:rPr>
        <w:t xml:space="preserve">datvédelmi </w:t>
      </w:r>
      <w:r w:rsidR="006A3746">
        <w:rPr>
          <w:sz w:val="24"/>
          <w:szCs w:val="28"/>
        </w:rPr>
        <w:t>r</w:t>
      </w:r>
      <w:r w:rsidR="006A3746" w:rsidRPr="009456F6">
        <w:rPr>
          <w:sz w:val="24"/>
          <w:szCs w:val="28"/>
        </w:rPr>
        <w:t xml:space="preserve">endelet </w:t>
      </w:r>
      <w:r w:rsidRPr="009456F6">
        <w:rPr>
          <w:sz w:val="24"/>
          <w:szCs w:val="28"/>
        </w:rPr>
        <w:t>6. cikk (1) bekezdésének a) pontj</w:t>
      </w:r>
      <w:r w:rsidR="00F8683C">
        <w:rPr>
          <w:sz w:val="24"/>
          <w:szCs w:val="28"/>
        </w:rPr>
        <w:t xml:space="preserve">ával összhangban </w:t>
      </w:r>
      <w:r w:rsidRPr="009456F6">
        <w:rPr>
          <w:sz w:val="24"/>
          <w:szCs w:val="28"/>
        </w:rPr>
        <w:t>az érintett természetes személyek hozzájárulása az adatkezeléshez.</w:t>
      </w:r>
    </w:p>
    <w:bookmarkEnd w:id="0"/>
    <w:p w14:paraId="2DC68C1B" w14:textId="00FBC624" w:rsidR="00BA4FFD" w:rsidRPr="009456F6" w:rsidRDefault="00BA4FFD" w:rsidP="00446FD5">
      <w:pPr>
        <w:pStyle w:val="ListParagraph"/>
        <w:numPr>
          <w:ilvl w:val="1"/>
          <w:numId w:val="52"/>
        </w:numPr>
        <w:spacing w:before="120" w:after="120" w:line="276" w:lineRule="auto"/>
        <w:contextualSpacing w:val="0"/>
        <w:jc w:val="both"/>
        <w:rPr>
          <w:sz w:val="24"/>
          <w:szCs w:val="28"/>
        </w:rPr>
      </w:pPr>
      <w:r w:rsidRPr="009456F6">
        <w:rPr>
          <w:sz w:val="24"/>
          <w:szCs w:val="28"/>
        </w:rPr>
        <w:t>A kezelt adatok köre az érintett neve, e-mail címe, telefonszáma, illetve munkahelyének neve. Az érintett az üzenetküldési mezőben jogosult további adatokat megadni szabad szöveg keretében, amelyek tartalmazhatnak személyes adatokat.</w:t>
      </w:r>
    </w:p>
    <w:p w14:paraId="34F9A0E8" w14:textId="6187248D" w:rsidR="00BA4FFD" w:rsidRPr="009456F6" w:rsidRDefault="00BA4FFD" w:rsidP="00446FD5">
      <w:pPr>
        <w:pStyle w:val="ListParagraph"/>
        <w:numPr>
          <w:ilvl w:val="1"/>
          <w:numId w:val="52"/>
        </w:numPr>
        <w:spacing w:before="120" w:after="120" w:line="276" w:lineRule="auto"/>
        <w:contextualSpacing w:val="0"/>
        <w:jc w:val="both"/>
        <w:rPr>
          <w:sz w:val="24"/>
          <w:szCs w:val="28"/>
        </w:rPr>
      </w:pPr>
      <w:r w:rsidRPr="009456F6">
        <w:rPr>
          <w:sz w:val="24"/>
          <w:szCs w:val="28"/>
        </w:rPr>
        <w:t>Az adatkezelés időtartama: adatkezelő a személyes adatokat az érintett hozzájárulásának visszavonásáig kezeli. A hozzájárulás visszavonása nem érinti a hozzájárulás visszavonását megelőző adatkezelés jogszerűségét.</w:t>
      </w:r>
    </w:p>
    <w:p w14:paraId="679EA77D" w14:textId="77777777" w:rsidR="00BA4FFD" w:rsidRPr="009456F6" w:rsidRDefault="00BA4FFD" w:rsidP="00446FD5">
      <w:pPr>
        <w:pStyle w:val="ListParagraph"/>
        <w:numPr>
          <w:ilvl w:val="1"/>
          <w:numId w:val="52"/>
        </w:numPr>
        <w:spacing w:before="120" w:after="120" w:line="276" w:lineRule="auto"/>
        <w:contextualSpacing w:val="0"/>
        <w:jc w:val="both"/>
        <w:rPr>
          <w:sz w:val="24"/>
          <w:szCs w:val="28"/>
        </w:rPr>
      </w:pPr>
      <w:r w:rsidRPr="009456F6">
        <w:rPr>
          <w:sz w:val="24"/>
          <w:szCs w:val="28"/>
        </w:rPr>
        <w:t>Az adatkezelés célja adatkezelő portfóliójában elérhető termékekről és szolgáltatásokról való tájékoztatás nyújtása, az érintett tájékoztatása</w:t>
      </w:r>
      <w:r w:rsidR="003A2607" w:rsidRPr="009456F6">
        <w:rPr>
          <w:sz w:val="24"/>
          <w:szCs w:val="28"/>
        </w:rPr>
        <w:t xml:space="preserve"> az egyedileg felmerülő kérdések vonatkozásában</w:t>
      </w:r>
      <w:r w:rsidRPr="009456F6">
        <w:rPr>
          <w:sz w:val="24"/>
          <w:szCs w:val="28"/>
        </w:rPr>
        <w:t>.</w:t>
      </w:r>
    </w:p>
    <w:p w14:paraId="40E4CB3C" w14:textId="4AEE6C15" w:rsidR="00BA4FFD" w:rsidRPr="00446FD5" w:rsidRDefault="00BA4FFD" w:rsidP="00446FD5">
      <w:pPr>
        <w:pStyle w:val="ListParagraph"/>
        <w:numPr>
          <w:ilvl w:val="1"/>
          <w:numId w:val="52"/>
        </w:numPr>
        <w:spacing w:before="120" w:after="120" w:line="276" w:lineRule="auto"/>
        <w:contextualSpacing w:val="0"/>
        <w:jc w:val="both"/>
        <w:rPr>
          <w:sz w:val="24"/>
          <w:szCs w:val="28"/>
        </w:rPr>
      </w:pPr>
      <w:r w:rsidRPr="009456F6">
        <w:rPr>
          <w:sz w:val="24"/>
          <w:szCs w:val="28"/>
        </w:rPr>
        <w:t xml:space="preserve">Adatkezelő a </w:t>
      </w:r>
      <w:r w:rsidR="00F8683C">
        <w:rPr>
          <w:sz w:val="24"/>
          <w:szCs w:val="28"/>
        </w:rPr>
        <w:t>webes kapcsolatfelvételre</w:t>
      </w:r>
      <w:r w:rsidR="00F8683C" w:rsidRPr="009456F6">
        <w:rPr>
          <w:sz w:val="24"/>
          <w:szCs w:val="28"/>
        </w:rPr>
        <w:t xml:space="preserve"> </w:t>
      </w:r>
      <w:r w:rsidRPr="009456F6">
        <w:rPr>
          <w:sz w:val="24"/>
          <w:szCs w:val="28"/>
        </w:rPr>
        <w:t>vonatkozó adatkezelési folyamatban adatfeldolgozó</w:t>
      </w:r>
      <w:r w:rsidR="00DB7F89">
        <w:rPr>
          <w:sz w:val="24"/>
          <w:szCs w:val="28"/>
        </w:rPr>
        <w:t xml:space="preserve">, a Magyarországon bejegyzett </w:t>
      </w:r>
      <w:r w:rsidR="00DB7F89" w:rsidRPr="00DB7F89">
        <w:rPr>
          <w:sz w:val="24"/>
          <w:szCs w:val="28"/>
        </w:rPr>
        <w:t>RACKHOST ZRT.</w:t>
      </w:r>
      <w:r w:rsidR="00DB7F89">
        <w:rPr>
          <w:sz w:val="24"/>
          <w:szCs w:val="28"/>
        </w:rPr>
        <w:t xml:space="preserve"> (Székhely: </w:t>
      </w:r>
      <w:r w:rsidR="00DB7F89" w:rsidRPr="00DB7F89">
        <w:rPr>
          <w:sz w:val="24"/>
          <w:szCs w:val="28"/>
        </w:rPr>
        <w:t>6722 Szeged, Tisza Lajos körút 41.</w:t>
      </w:r>
      <w:r w:rsidR="00DB7F89">
        <w:rPr>
          <w:sz w:val="24"/>
          <w:szCs w:val="28"/>
        </w:rPr>
        <w:t xml:space="preserve">; tel: </w:t>
      </w:r>
      <w:r w:rsidR="00DB7F89" w:rsidRPr="00DB7F89">
        <w:rPr>
          <w:sz w:val="24"/>
          <w:szCs w:val="28"/>
        </w:rPr>
        <w:t>+36 1 445 1200</w:t>
      </w:r>
      <w:r w:rsidR="00DB7F89">
        <w:rPr>
          <w:sz w:val="24"/>
          <w:szCs w:val="28"/>
        </w:rPr>
        <w:t>; e-mail cím:</w:t>
      </w:r>
      <w:r w:rsidR="00DB7F89" w:rsidRPr="00DB7F89">
        <w:t xml:space="preserve"> </w:t>
      </w:r>
      <w:hyperlink r:id="rId11" w:history="1">
        <w:r w:rsidR="00DB7F89">
          <w:rPr>
            <w:rStyle w:val="Hyperlink"/>
            <w:rFonts w:ascii="Arial" w:hAnsi="Arial" w:cs="Arial"/>
            <w:color w:val="45265F"/>
            <w:sz w:val="21"/>
            <w:szCs w:val="21"/>
            <w:shd w:val="clear" w:color="auto" w:fill="FFFFFF"/>
          </w:rPr>
          <w:t>info@rackhost.hu</w:t>
        </w:r>
      </w:hyperlink>
      <w:r w:rsidR="00DB7F89">
        <w:rPr>
          <w:sz w:val="24"/>
          <w:szCs w:val="28"/>
        </w:rPr>
        <w:t xml:space="preserve">) </w:t>
      </w:r>
      <w:r w:rsidRPr="009456F6">
        <w:rPr>
          <w:sz w:val="24"/>
          <w:szCs w:val="28"/>
        </w:rPr>
        <w:t xml:space="preserve">szolgáltatásait </w:t>
      </w:r>
      <w:r w:rsidR="003A2607" w:rsidRPr="009456F6">
        <w:rPr>
          <w:sz w:val="24"/>
          <w:szCs w:val="28"/>
        </w:rPr>
        <w:t xml:space="preserve">nem </w:t>
      </w:r>
      <w:r w:rsidRPr="009456F6">
        <w:rPr>
          <w:sz w:val="24"/>
          <w:szCs w:val="28"/>
        </w:rPr>
        <w:t>veszi igénybe. Adatkezelő fenntartja magának a jogot, hogy a jövőben további adatfeldolgozót vonjon be az adatkezelési folyamatba, amelyről jelen adatkezelési tájékoztató módosításával tájékoztatja az érintetteteket.</w:t>
      </w:r>
    </w:p>
    <w:p w14:paraId="010DED93" w14:textId="0B878809" w:rsidR="0073197D" w:rsidRPr="00446FD5" w:rsidRDefault="0073197D" w:rsidP="00446FD5">
      <w:pPr>
        <w:pStyle w:val="ListParagraph"/>
        <w:numPr>
          <w:ilvl w:val="0"/>
          <w:numId w:val="52"/>
        </w:numPr>
        <w:spacing w:before="120" w:after="120" w:line="276" w:lineRule="auto"/>
        <w:contextualSpacing w:val="0"/>
        <w:jc w:val="both"/>
        <w:rPr>
          <w:sz w:val="24"/>
          <w:szCs w:val="28"/>
        </w:rPr>
      </w:pPr>
      <w:r>
        <w:rPr>
          <w:sz w:val="24"/>
          <w:szCs w:val="28"/>
        </w:rPr>
        <w:t>Jogi igényérvényesítéssel kapcsolatos</w:t>
      </w:r>
      <w:r w:rsidRPr="009456F6">
        <w:rPr>
          <w:sz w:val="24"/>
          <w:szCs w:val="28"/>
        </w:rPr>
        <w:t xml:space="preserve"> adatkezelés</w:t>
      </w:r>
    </w:p>
    <w:p w14:paraId="0E5FCDF6" w14:textId="77777777" w:rsidR="0073197D" w:rsidRPr="009456F6" w:rsidRDefault="0073197D"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9456F6">
        <w:rPr>
          <w:rFonts w:cstheme="majorHAnsi"/>
          <w:color w:val="000000" w:themeColor="text1"/>
          <w:sz w:val="24"/>
          <w:szCs w:val="28"/>
        </w:rPr>
        <w:t xml:space="preserve">Az adatkezelés érintettjei </w:t>
      </w:r>
      <w:r>
        <w:rPr>
          <w:rFonts w:cstheme="majorHAnsi"/>
          <w:color w:val="000000" w:themeColor="text1"/>
          <w:sz w:val="24"/>
          <w:szCs w:val="28"/>
        </w:rPr>
        <w:t>az adatkezelővel jogviszonyban álló</w:t>
      </w:r>
      <w:r w:rsidRPr="009456F6">
        <w:rPr>
          <w:sz w:val="24"/>
          <w:szCs w:val="28"/>
        </w:rPr>
        <w:t xml:space="preserve"> természetes személyek</w:t>
      </w:r>
      <w:r w:rsidRPr="009456F6">
        <w:rPr>
          <w:rFonts w:cstheme="majorHAnsi"/>
          <w:color w:val="000000" w:themeColor="text1"/>
          <w:sz w:val="24"/>
          <w:szCs w:val="28"/>
        </w:rPr>
        <w:t>.</w:t>
      </w:r>
    </w:p>
    <w:p w14:paraId="0C6D1AA2" w14:textId="0B99F968" w:rsidR="0073197D" w:rsidRPr="009456F6" w:rsidRDefault="0073197D" w:rsidP="00446FD5">
      <w:pPr>
        <w:pStyle w:val="ListParagraph"/>
        <w:numPr>
          <w:ilvl w:val="1"/>
          <w:numId w:val="52"/>
        </w:numPr>
        <w:spacing w:before="120" w:after="120" w:line="276" w:lineRule="auto"/>
        <w:contextualSpacing w:val="0"/>
        <w:jc w:val="both"/>
        <w:rPr>
          <w:sz w:val="24"/>
          <w:szCs w:val="28"/>
        </w:rPr>
      </w:pPr>
      <w:r w:rsidRPr="009456F6">
        <w:rPr>
          <w:sz w:val="24"/>
          <w:szCs w:val="28"/>
        </w:rPr>
        <w:t xml:space="preserve">A személyes adatok kezelésének jogalapja az </w:t>
      </w:r>
      <w:r w:rsidR="006A3746">
        <w:rPr>
          <w:sz w:val="24"/>
          <w:szCs w:val="28"/>
        </w:rPr>
        <w:t>á</w:t>
      </w:r>
      <w:r w:rsidR="006A3746" w:rsidRPr="009456F6">
        <w:rPr>
          <w:sz w:val="24"/>
          <w:szCs w:val="28"/>
        </w:rPr>
        <w:t xml:space="preserve">ltalános </w:t>
      </w:r>
      <w:r w:rsidR="006A3746">
        <w:rPr>
          <w:sz w:val="24"/>
          <w:szCs w:val="28"/>
        </w:rPr>
        <w:t>a</w:t>
      </w:r>
      <w:r w:rsidR="006A3746" w:rsidRPr="009456F6">
        <w:rPr>
          <w:sz w:val="24"/>
          <w:szCs w:val="28"/>
        </w:rPr>
        <w:t xml:space="preserve">datvédelmi </w:t>
      </w:r>
      <w:r w:rsidR="006A3746">
        <w:rPr>
          <w:sz w:val="24"/>
          <w:szCs w:val="28"/>
        </w:rPr>
        <w:t>r</w:t>
      </w:r>
      <w:r w:rsidR="006A3746" w:rsidRPr="009456F6">
        <w:rPr>
          <w:sz w:val="24"/>
          <w:szCs w:val="28"/>
        </w:rPr>
        <w:t xml:space="preserve">endelet </w:t>
      </w:r>
      <w:r w:rsidRPr="009456F6">
        <w:rPr>
          <w:sz w:val="24"/>
          <w:szCs w:val="28"/>
        </w:rPr>
        <w:t xml:space="preserve">6. cikk (1) bekezdésének </w:t>
      </w:r>
      <w:r>
        <w:rPr>
          <w:sz w:val="24"/>
          <w:szCs w:val="28"/>
        </w:rPr>
        <w:t>f</w:t>
      </w:r>
      <w:r w:rsidRPr="009456F6">
        <w:rPr>
          <w:sz w:val="24"/>
          <w:szCs w:val="28"/>
        </w:rPr>
        <w:t xml:space="preserve">) pontja szerint </w:t>
      </w:r>
      <w:r>
        <w:rPr>
          <w:sz w:val="24"/>
          <w:szCs w:val="28"/>
        </w:rPr>
        <w:t>az adatkezelő jogos érdeke</w:t>
      </w:r>
      <w:r w:rsidRPr="009456F6">
        <w:rPr>
          <w:sz w:val="24"/>
          <w:szCs w:val="28"/>
        </w:rPr>
        <w:t>.</w:t>
      </w:r>
    </w:p>
    <w:p w14:paraId="50A363AC" w14:textId="77777777" w:rsidR="0073197D" w:rsidRPr="009456F6" w:rsidRDefault="0073197D" w:rsidP="00446FD5">
      <w:pPr>
        <w:pStyle w:val="ListParagraph"/>
        <w:numPr>
          <w:ilvl w:val="1"/>
          <w:numId w:val="52"/>
        </w:numPr>
        <w:spacing w:before="120" w:after="120" w:line="276" w:lineRule="auto"/>
        <w:contextualSpacing w:val="0"/>
        <w:jc w:val="both"/>
        <w:rPr>
          <w:sz w:val="24"/>
          <w:szCs w:val="28"/>
        </w:rPr>
      </w:pPr>
      <w:r w:rsidRPr="009456F6">
        <w:rPr>
          <w:sz w:val="24"/>
          <w:szCs w:val="28"/>
        </w:rPr>
        <w:t>A kötelezően kezelt adatok kör</w:t>
      </w:r>
      <w:r>
        <w:rPr>
          <w:sz w:val="24"/>
          <w:szCs w:val="28"/>
        </w:rPr>
        <w:t>e</w:t>
      </w:r>
      <w:r w:rsidRPr="009456F6">
        <w:rPr>
          <w:sz w:val="24"/>
          <w:szCs w:val="28"/>
        </w:rPr>
        <w:t xml:space="preserve"> </w:t>
      </w:r>
      <w:r>
        <w:rPr>
          <w:sz w:val="24"/>
          <w:szCs w:val="28"/>
        </w:rPr>
        <w:t>a jogi igények előterjesztéséhez és érvényesítéséhez szükséges személyes adatok, így különösen, de nem kizárólag hivatalos kommunikáció (e-mail-en és postai úton)</w:t>
      </w:r>
      <w:r w:rsidRPr="009456F6">
        <w:rPr>
          <w:sz w:val="24"/>
          <w:szCs w:val="28"/>
        </w:rPr>
        <w:t>.</w:t>
      </w:r>
    </w:p>
    <w:p w14:paraId="2733A320" w14:textId="77777777" w:rsidR="0073197D" w:rsidRPr="009456F6" w:rsidRDefault="0073197D" w:rsidP="00446FD5">
      <w:pPr>
        <w:pStyle w:val="ListParagraph"/>
        <w:numPr>
          <w:ilvl w:val="1"/>
          <w:numId w:val="52"/>
        </w:numPr>
        <w:spacing w:before="120" w:after="120" w:line="276" w:lineRule="auto"/>
        <w:contextualSpacing w:val="0"/>
        <w:jc w:val="both"/>
        <w:rPr>
          <w:sz w:val="24"/>
          <w:szCs w:val="28"/>
        </w:rPr>
      </w:pPr>
      <w:r w:rsidRPr="009456F6">
        <w:rPr>
          <w:sz w:val="24"/>
          <w:szCs w:val="28"/>
        </w:rPr>
        <w:t>Az adatkezelés időtartama: adatkezelő a személyes adatokat</w:t>
      </w:r>
      <w:r>
        <w:rPr>
          <w:sz w:val="24"/>
          <w:szCs w:val="28"/>
        </w:rPr>
        <w:t xml:space="preserve"> a Polgári Törvénykönyvről szóló 2013. évi V. törvény szerinti igényérvényesítési idő végéig,</w:t>
      </w:r>
      <w:r w:rsidRPr="0073197D">
        <w:rPr>
          <w:sz w:val="24"/>
          <w:szCs w:val="28"/>
        </w:rPr>
        <w:t xml:space="preserve"> </w:t>
      </w:r>
      <w:r>
        <w:rPr>
          <w:sz w:val="24"/>
          <w:szCs w:val="28"/>
        </w:rPr>
        <w:t>legkésőbb a felek között fennálló jogviszony megszűnését követő 5. naptári év végéig kezeli</w:t>
      </w:r>
      <w:r w:rsidRPr="009456F6">
        <w:rPr>
          <w:sz w:val="24"/>
          <w:szCs w:val="28"/>
        </w:rPr>
        <w:t>.</w:t>
      </w:r>
    </w:p>
    <w:p w14:paraId="0305D87F" w14:textId="77777777" w:rsidR="0073197D" w:rsidRDefault="0073197D" w:rsidP="00446FD5">
      <w:pPr>
        <w:pStyle w:val="ListParagraph"/>
        <w:numPr>
          <w:ilvl w:val="1"/>
          <w:numId w:val="52"/>
        </w:numPr>
        <w:spacing w:before="120" w:after="120" w:line="276" w:lineRule="auto"/>
        <w:contextualSpacing w:val="0"/>
        <w:jc w:val="both"/>
        <w:rPr>
          <w:sz w:val="24"/>
          <w:szCs w:val="28"/>
        </w:rPr>
      </w:pPr>
      <w:r w:rsidRPr="009456F6">
        <w:rPr>
          <w:sz w:val="24"/>
          <w:szCs w:val="28"/>
        </w:rPr>
        <w:t xml:space="preserve">Az adatkezelés célja </w:t>
      </w:r>
      <w:r w:rsidRPr="0073197D">
        <w:rPr>
          <w:sz w:val="24"/>
          <w:szCs w:val="28"/>
        </w:rPr>
        <w:t>jogi igényérvényesítés, valamint jogvitában vagy hatósági eljárásban történő sikeres védekezés biztosítása</w:t>
      </w:r>
      <w:r w:rsidRPr="009456F6">
        <w:rPr>
          <w:sz w:val="24"/>
          <w:szCs w:val="28"/>
        </w:rPr>
        <w:t>.</w:t>
      </w:r>
    </w:p>
    <w:p w14:paraId="124F39C2" w14:textId="624DE641" w:rsidR="00F8683C" w:rsidRPr="008C4D13" w:rsidRDefault="00F8683C" w:rsidP="00446FD5">
      <w:pPr>
        <w:pStyle w:val="ListParagraph"/>
        <w:numPr>
          <w:ilvl w:val="1"/>
          <w:numId w:val="52"/>
        </w:numPr>
        <w:spacing w:before="120" w:after="120" w:line="276" w:lineRule="auto"/>
        <w:contextualSpacing w:val="0"/>
        <w:jc w:val="both"/>
        <w:rPr>
          <w:sz w:val="24"/>
          <w:szCs w:val="28"/>
        </w:rPr>
      </w:pPr>
      <w:r w:rsidRPr="009456F6">
        <w:rPr>
          <w:sz w:val="24"/>
          <w:szCs w:val="28"/>
        </w:rPr>
        <w:t xml:space="preserve">Adatkezelő a </w:t>
      </w:r>
      <w:r>
        <w:rPr>
          <w:sz w:val="24"/>
          <w:szCs w:val="28"/>
        </w:rPr>
        <w:t>jogi igényérvényesítéssel kapcsolatos</w:t>
      </w:r>
      <w:r w:rsidRPr="009456F6">
        <w:rPr>
          <w:sz w:val="24"/>
          <w:szCs w:val="28"/>
        </w:rPr>
        <w:t xml:space="preserve"> adatkezelési folyamatban adatfeldolgozó szolgáltatásait nem veszi igénybe. Adatkezelő fenntartja magának a jogot, hogy a jövőben </w:t>
      </w:r>
      <w:r w:rsidRPr="009456F6">
        <w:rPr>
          <w:sz w:val="24"/>
          <w:szCs w:val="28"/>
        </w:rPr>
        <w:lastRenderedPageBreak/>
        <w:t>további adatfeldolgozót</w:t>
      </w:r>
      <w:r>
        <w:rPr>
          <w:sz w:val="24"/>
          <w:szCs w:val="28"/>
        </w:rPr>
        <w:t xml:space="preserve"> – elsősorban </w:t>
      </w:r>
      <w:r w:rsidR="008B4FC4">
        <w:rPr>
          <w:sz w:val="24"/>
          <w:szCs w:val="28"/>
        </w:rPr>
        <w:t xml:space="preserve">egyéni </w:t>
      </w:r>
      <w:r>
        <w:rPr>
          <w:sz w:val="24"/>
          <w:szCs w:val="28"/>
        </w:rPr>
        <w:t>ügyvédet</w:t>
      </w:r>
      <w:r w:rsidR="008B4FC4">
        <w:rPr>
          <w:sz w:val="24"/>
          <w:szCs w:val="28"/>
        </w:rPr>
        <w:t xml:space="preserve"> vagy ügyvédi </w:t>
      </w:r>
      <w:r>
        <w:rPr>
          <w:sz w:val="24"/>
          <w:szCs w:val="28"/>
        </w:rPr>
        <w:t>irodát –</w:t>
      </w:r>
      <w:r w:rsidRPr="009456F6">
        <w:rPr>
          <w:sz w:val="24"/>
          <w:szCs w:val="28"/>
        </w:rPr>
        <w:t xml:space="preserve"> vonjon be az adatkezelési folyamatba, amelyről jelen adatkezelési tájékoztató módosításával tájékoztatja az érintetteteket.</w:t>
      </w:r>
    </w:p>
    <w:p w14:paraId="301642D2" w14:textId="1CFF90B3" w:rsidR="0070602B" w:rsidRPr="000D7635" w:rsidRDefault="00E127E6" w:rsidP="00446FD5">
      <w:pPr>
        <w:pStyle w:val="ListParagraph"/>
        <w:numPr>
          <w:ilvl w:val="0"/>
          <w:numId w:val="52"/>
        </w:numPr>
        <w:spacing w:before="120" w:after="120" w:line="276" w:lineRule="auto"/>
        <w:contextualSpacing w:val="0"/>
        <w:jc w:val="both"/>
        <w:rPr>
          <w:sz w:val="24"/>
          <w:szCs w:val="28"/>
        </w:rPr>
      </w:pPr>
      <w:r w:rsidRPr="000E3E29">
        <w:rPr>
          <w:sz w:val="24"/>
          <w:szCs w:val="28"/>
        </w:rPr>
        <w:t>Az adatkezeléssel kapcsolatos jogok</w:t>
      </w:r>
    </w:p>
    <w:p w14:paraId="78BCEB80" w14:textId="2C543937" w:rsidR="0070602B" w:rsidRPr="00DF6F59" w:rsidRDefault="0070602B"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0E3E29">
        <w:rPr>
          <w:rFonts w:cstheme="majorHAnsi"/>
          <w:color w:val="000000" w:themeColor="text1"/>
          <w:sz w:val="24"/>
          <w:szCs w:val="28"/>
        </w:rPr>
        <w:t xml:space="preserve">Az érintett jogosult a személyes adatok kezelése vonatkozásában élni az </w:t>
      </w:r>
      <w:r w:rsidR="00A35BB8">
        <w:rPr>
          <w:rFonts w:cstheme="majorHAnsi"/>
          <w:color w:val="000000" w:themeColor="text1"/>
          <w:sz w:val="24"/>
          <w:szCs w:val="28"/>
        </w:rPr>
        <w:t>á</w:t>
      </w:r>
      <w:r w:rsidR="00A35BB8" w:rsidRPr="000E3E29">
        <w:rPr>
          <w:rFonts w:cstheme="majorHAnsi"/>
          <w:color w:val="000000" w:themeColor="text1"/>
          <w:sz w:val="24"/>
          <w:szCs w:val="28"/>
        </w:rPr>
        <w:t xml:space="preserve">ltalános </w:t>
      </w:r>
      <w:r w:rsidR="00A35BB8">
        <w:rPr>
          <w:rFonts w:cstheme="majorHAnsi"/>
          <w:color w:val="000000" w:themeColor="text1"/>
          <w:sz w:val="24"/>
          <w:szCs w:val="28"/>
        </w:rPr>
        <w:t>a</w:t>
      </w:r>
      <w:r w:rsidR="00A35BB8" w:rsidRPr="000E3E29">
        <w:rPr>
          <w:rFonts w:cstheme="majorHAnsi"/>
          <w:color w:val="000000" w:themeColor="text1"/>
          <w:sz w:val="24"/>
          <w:szCs w:val="28"/>
        </w:rPr>
        <w:t xml:space="preserve">datvédelmi </w:t>
      </w:r>
      <w:r w:rsidR="00A35BB8">
        <w:rPr>
          <w:rFonts w:cstheme="majorHAnsi"/>
          <w:color w:val="000000" w:themeColor="text1"/>
          <w:sz w:val="24"/>
          <w:szCs w:val="28"/>
        </w:rPr>
        <w:t>r</w:t>
      </w:r>
      <w:r w:rsidR="00A35BB8" w:rsidRPr="000E3E29">
        <w:rPr>
          <w:rFonts w:cstheme="majorHAnsi"/>
          <w:color w:val="000000" w:themeColor="text1"/>
          <w:sz w:val="24"/>
          <w:szCs w:val="28"/>
        </w:rPr>
        <w:t xml:space="preserve">endelet </w:t>
      </w:r>
      <w:r w:rsidRPr="000E3E29">
        <w:rPr>
          <w:rFonts w:cstheme="majorHAnsi"/>
          <w:color w:val="000000" w:themeColor="text1"/>
          <w:sz w:val="24"/>
          <w:szCs w:val="28"/>
        </w:rPr>
        <w:t>1</w:t>
      </w:r>
      <w:r w:rsidR="00F07E0E">
        <w:rPr>
          <w:rFonts w:cstheme="majorHAnsi"/>
          <w:color w:val="000000" w:themeColor="text1"/>
          <w:sz w:val="24"/>
          <w:szCs w:val="28"/>
        </w:rPr>
        <w:t>5</w:t>
      </w:r>
      <w:r w:rsidRPr="000E3E29">
        <w:rPr>
          <w:rFonts w:cstheme="majorHAnsi"/>
          <w:color w:val="000000" w:themeColor="text1"/>
          <w:sz w:val="24"/>
          <w:szCs w:val="28"/>
        </w:rPr>
        <w:t xml:space="preserve">-22. </w:t>
      </w:r>
      <w:r w:rsidR="00831884">
        <w:rPr>
          <w:rFonts w:cstheme="majorHAnsi"/>
          <w:color w:val="000000" w:themeColor="text1"/>
          <w:sz w:val="24"/>
          <w:szCs w:val="28"/>
        </w:rPr>
        <w:t xml:space="preserve">és 34. </w:t>
      </w:r>
      <w:r w:rsidRPr="000E3E29">
        <w:rPr>
          <w:rFonts w:cstheme="majorHAnsi"/>
          <w:color w:val="000000" w:themeColor="text1"/>
          <w:sz w:val="24"/>
          <w:szCs w:val="28"/>
        </w:rPr>
        <w:t xml:space="preserve">cikkeiben foglalt jogaival, így különösen, de nem kizárólag jogosult élni a tájékoztatáshoz, helyesbítéshez, törléshez, adatkezelés korlátozásához és tiltakozáshoz való jogával élni, a jelen adatkezelési tájékoztató </w:t>
      </w:r>
      <w:r w:rsidR="00D17776">
        <w:rPr>
          <w:rFonts w:cstheme="majorHAnsi"/>
          <w:color w:val="000000" w:themeColor="text1"/>
          <w:sz w:val="24"/>
          <w:szCs w:val="28"/>
        </w:rPr>
        <w:t>3</w:t>
      </w:r>
      <w:r w:rsidR="00446FD5">
        <w:rPr>
          <w:rFonts w:cstheme="majorHAnsi"/>
          <w:color w:val="000000" w:themeColor="text1"/>
          <w:sz w:val="24"/>
          <w:szCs w:val="28"/>
        </w:rPr>
        <w:t xml:space="preserve">.2. pontja szerinti adatvédelemért felelős személyen </w:t>
      </w:r>
      <w:r w:rsidRPr="000E3E29">
        <w:rPr>
          <w:rFonts w:cstheme="majorHAnsi"/>
          <w:color w:val="000000" w:themeColor="text1"/>
          <w:sz w:val="24"/>
          <w:szCs w:val="28"/>
        </w:rPr>
        <w:t>keresztül.</w:t>
      </w:r>
    </w:p>
    <w:p w14:paraId="54134BA8" w14:textId="2D11E0F6" w:rsidR="0070602B" w:rsidRPr="009456F6" w:rsidRDefault="0070602B" w:rsidP="00446FD5">
      <w:pPr>
        <w:pStyle w:val="ListParagraph"/>
        <w:numPr>
          <w:ilvl w:val="1"/>
          <w:numId w:val="52"/>
        </w:numPr>
        <w:spacing w:before="120" w:after="120" w:line="276" w:lineRule="auto"/>
        <w:contextualSpacing w:val="0"/>
        <w:jc w:val="both"/>
      </w:pPr>
      <w:r w:rsidRPr="009456F6">
        <w:rPr>
          <w:rFonts w:cstheme="majorHAnsi"/>
          <w:color w:val="000000" w:themeColor="text1"/>
          <w:sz w:val="24"/>
          <w:szCs w:val="28"/>
        </w:rPr>
        <w:t xml:space="preserve">Az </w:t>
      </w:r>
      <w:r w:rsidR="000D7635">
        <w:rPr>
          <w:rFonts w:cstheme="majorHAnsi"/>
          <w:color w:val="000000" w:themeColor="text1"/>
          <w:sz w:val="24"/>
          <w:szCs w:val="28"/>
        </w:rPr>
        <w:t>adatvédelemért felelős személy</w:t>
      </w:r>
      <w:r w:rsidRPr="009456F6">
        <w:rPr>
          <w:rFonts w:cstheme="majorHAnsi"/>
          <w:color w:val="000000" w:themeColor="text1"/>
          <w:sz w:val="24"/>
          <w:szCs w:val="28"/>
        </w:rPr>
        <w:t xml:space="preserve"> minden esetben köteles egy </w:t>
      </w:r>
      <w:r w:rsidRPr="00B86609">
        <w:rPr>
          <w:rFonts w:cstheme="majorHAnsi"/>
          <w:color w:val="000000" w:themeColor="text1"/>
          <w:sz w:val="24"/>
          <w:szCs w:val="28"/>
        </w:rPr>
        <w:t>hónapon</w:t>
      </w:r>
      <w:r w:rsidRPr="009456F6">
        <w:rPr>
          <w:rFonts w:cstheme="majorHAnsi"/>
          <w:color w:val="000000" w:themeColor="text1"/>
          <w:sz w:val="24"/>
          <w:szCs w:val="28"/>
        </w:rPr>
        <w:t xml:space="preserve"> belül elbírálni az érintettől beérkező tájékoztatási vagy jogérvényesítési kérelmet, és az elbírálásról vagy a kérelme alapján végrehajtott tevékenységekről tájékoztatni. Az adatvéde</w:t>
      </w:r>
      <w:r w:rsidR="000D7635">
        <w:rPr>
          <w:rFonts w:cstheme="majorHAnsi"/>
          <w:color w:val="000000" w:themeColor="text1"/>
          <w:sz w:val="24"/>
          <w:szCs w:val="28"/>
        </w:rPr>
        <w:t xml:space="preserve">lemért felelős </w:t>
      </w:r>
      <w:r w:rsidR="002E6000">
        <w:rPr>
          <w:rFonts w:cstheme="majorHAnsi"/>
          <w:color w:val="000000" w:themeColor="text1"/>
          <w:sz w:val="24"/>
          <w:szCs w:val="28"/>
        </w:rPr>
        <w:t>személy</w:t>
      </w:r>
      <w:r w:rsidR="000D7635">
        <w:rPr>
          <w:rFonts w:cstheme="majorHAnsi"/>
          <w:color w:val="000000" w:themeColor="text1"/>
          <w:sz w:val="24"/>
          <w:szCs w:val="28"/>
        </w:rPr>
        <w:t xml:space="preserve"> neve</w:t>
      </w:r>
      <w:r w:rsidR="002E6000">
        <w:rPr>
          <w:rFonts w:cstheme="majorHAnsi"/>
          <w:color w:val="000000" w:themeColor="text1"/>
          <w:sz w:val="24"/>
          <w:szCs w:val="28"/>
        </w:rPr>
        <w:t xml:space="preserve"> </w:t>
      </w:r>
      <w:r w:rsidR="000D7635">
        <w:rPr>
          <w:rFonts w:cstheme="majorHAnsi"/>
          <w:color w:val="000000" w:themeColor="text1"/>
          <w:sz w:val="24"/>
          <w:szCs w:val="28"/>
        </w:rPr>
        <w:t xml:space="preserve">Black </w:t>
      </w:r>
      <w:proofErr w:type="spellStart"/>
      <w:r w:rsidR="000D7635">
        <w:rPr>
          <w:rFonts w:cstheme="majorHAnsi"/>
          <w:color w:val="000000" w:themeColor="text1"/>
          <w:sz w:val="24"/>
          <w:szCs w:val="28"/>
        </w:rPr>
        <w:t>Cell</w:t>
      </w:r>
      <w:proofErr w:type="spellEnd"/>
      <w:r w:rsidR="000D7635">
        <w:rPr>
          <w:rFonts w:cstheme="majorHAnsi"/>
          <w:color w:val="000000" w:themeColor="text1"/>
          <w:sz w:val="24"/>
          <w:szCs w:val="28"/>
        </w:rPr>
        <w:t xml:space="preserve"> Magyarország Kft.</w:t>
      </w:r>
      <w:r w:rsidRPr="009456F6">
        <w:rPr>
          <w:rFonts w:cstheme="majorHAnsi"/>
          <w:color w:val="000000" w:themeColor="text1"/>
          <w:sz w:val="24"/>
          <w:szCs w:val="28"/>
        </w:rPr>
        <w:t xml:space="preserve"> (postacím: 1064 Budapest, Vörösmarty utca 67.</w:t>
      </w:r>
      <w:r w:rsidR="00A04F50">
        <w:rPr>
          <w:rFonts w:cstheme="majorHAnsi"/>
          <w:color w:val="000000" w:themeColor="text1"/>
          <w:sz w:val="24"/>
          <w:szCs w:val="28"/>
        </w:rPr>
        <w:t xml:space="preserve"> IV. em. 2.</w:t>
      </w:r>
      <w:r w:rsidRPr="009456F6">
        <w:rPr>
          <w:rFonts w:cstheme="majorHAnsi"/>
          <w:color w:val="000000" w:themeColor="text1"/>
          <w:sz w:val="24"/>
          <w:szCs w:val="28"/>
        </w:rPr>
        <w:t xml:space="preserve">; e-mail: </w:t>
      </w:r>
      <w:r w:rsidR="00945DBA" w:rsidRPr="00446FD5">
        <w:rPr>
          <w:rFonts w:cstheme="majorHAnsi"/>
          <w:sz w:val="24"/>
          <w:szCs w:val="28"/>
        </w:rPr>
        <w:t>dpo@blackcell.io</w:t>
      </w:r>
      <w:r w:rsidRPr="009456F6">
        <w:rPr>
          <w:rFonts w:cstheme="majorHAnsi"/>
          <w:color w:val="000000" w:themeColor="text1"/>
          <w:sz w:val="24"/>
          <w:szCs w:val="28"/>
        </w:rPr>
        <w:t>).</w:t>
      </w:r>
    </w:p>
    <w:p w14:paraId="5410FD0E" w14:textId="564D0201" w:rsidR="0070602B" w:rsidRPr="00DF6F59" w:rsidRDefault="0070602B"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9456F6">
        <w:rPr>
          <w:rFonts w:cstheme="majorHAnsi"/>
          <w:color w:val="000000" w:themeColor="text1"/>
          <w:sz w:val="24"/>
          <w:szCs w:val="28"/>
        </w:rPr>
        <w:t xml:space="preserve">Adatkezelő </w:t>
      </w:r>
      <w:r w:rsidR="00A35BB8">
        <w:rPr>
          <w:rFonts w:cstheme="majorHAnsi"/>
          <w:color w:val="000000" w:themeColor="text1"/>
          <w:sz w:val="24"/>
          <w:szCs w:val="28"/>
        </w:rPr>
        <w:t xml:space="preserve">adatkezelési </w:t>
      </w:r>
      <w:r w:rsidRPr="009456F6">
        <w:rPr>
          <w:rFonts w:cstheme="majorHAnsi"/>
          <w:color w:val="000000" w:themeColor="text1"/>
          <w:sz w:val="24"/>
          <w:szCs w:val="28"/>
        </w:rPr>
        <w:t>tevékenységére az érintett természetes személy bejelentést tehet az információs önrendelkezési jogról és információszabadságról szóló 2011. évi CXII. törvény</w:t>
      </w:r>
      <w:r w:rsidR="00A35BB8">
        <w:rPr>
          <w:rFonts w:cstheme="majorHAnsi"/>
          <w:color w:val="000000" w:themeColor="text1"/>
          <w:sz w:val="24"/>
          <w:szCs w:val="28"/>
        </w:rPr>
        <w:t xml:space="preserve"> (továbbiakban: </w:t>
      </w:r>
      <w:proofErr w:type="spellStart"/>
      <w:r w:rsidR="00A35BB8">
        <w:rPr>
          <w:rFonts w:cstheme="majorHAnsi"/>
          <w:color w:val="000000" w:themeColor="text1"/>
          <w:sz w:val="24"/>
          <w:szCs w:val="28"/>
        </w:rPr>
        <w:t>Infotv</w:t>
      </w:r>
      <w:proofErr w:type="spellEnd"/>
      <w:r w:rsidR="00A35BB8">
        <w:rPr>
          <w:rFonts w:cstheme="majorHAnsi"/>
          <w:color w:val="000000" w:themeColor="text1"/>
          <w:sz w:val="24"/>
          <w:szCs w:val="28"/>
        </w:rPr>
        <w:t>.)</w:t>
      </w:r>
      <w:r w:rsidRPr="009456F6">
        <w:rPr>
          <w:rFonts w:cstheme="majorHAnsi"/>
          <w:color w:val="000000" w:themeColor="text1"/>
          <w:sz w:val="24"/>
          <w:szCs w:val="28"/>
        </w:rPr>
        <w:t xml:space="preserve"> 51/A. § alapján és az </w:t>
      </w:r>
      <w:r w:rsidR="006A3746">
        <w:rPr>
          <w:sz w:val="24"/>
          <w:szCs w:val="28"/>
        </w:rPr>
        <w:t>á</w:t>
      </w:r>
      <w:r w:rsidR="006A3746" w:rsidRPr="009456F6">
        <w:rPr>
          <w:sz w:val="24"/>
          <w:szCs w:val="28"/>
        </w:rPr>
        <w:t xml:space="preserve">ltalános </w:t>
      </w:r>
      <w:r w:rsidR="006A3746">
        <w:rPr>
          <w:sz w:val="24"/>
          <w:szCs w:val="28"/>
        </w:rPr>
        <w:t>a</w:t>
      </w:r>
      <w:r w:rsidR="006A3746" w:rsidRPr="009456F6">
        <w:rPr>
          <w:sz w:val="24"/>
          <w:szCs w:val="28"/>
        </w:rPr>
        <w:t xml:space="preserve">datvédelmi </w:t>
      </w:r>
      <w:r w:rsidR="006A3746">
        <w:rPr>
          <w:sz w:val="24"/>
          <w:szCs w:val="28"/>
        </w:rPr>
        <w:t>r</w:t>
      </w:r>
      <w:r w:rsidR="006A3746" w:rsidRPr="009456F6">
        <w:rPr>
          <w:sz w:val="24"/>
          <w:szCs w:val="28"/>
        </w:rPr>
        <w:t xml:space="preserve">endelet </w:t>
      </w:r>
      <w:r w:rsidRPr="009456F6">
        <w:rPr>
          <w:rFonts w:cstheme="majorHAnsi"/>
          <w:color w:val="000000" w:themeColor="text1"/>
          <w:sz w:val="24"/>
          <w:szCs w:val="28"/>
        </w:rPr>
        <w:t>57. cikk (1) bekezdésének alapján a kijelölt felügyeleti hatóságnál. A felügyeleti hatóság</w:t>
      </w:r>
      <w:r w:rsidR="000E3E29">
        <w:rPr>
          <w:rFonts w:cstheme="majorHAnsi"/>
          <w:color w:val="000000" w:themeColor="text1"/>
          <w:sz w:val="24"/>
          <w:szCs w:val="28"/>
        </w:rPr>
        <w:t xml:space="preserve"> Magyarországon</w:t>
      </w:r>
      <w:r w:rsidRPr="009456F6">
        <w:rPr>
          <w:rFonts w:cstheme="majorHAnsi"/>
          <w:color w:val="000000" w:themeColor="text1"/>
          <w:sz w:val="24"/>
          <w:szCs w:val="28"/>
        </w:rPr>
        <w:t xml:space="preserve"> a Nemzeti Adatvédelmi és Információszabadság Hatóság (NAIH, székhely: </w:t>
      </w:r>
      <w:r w:rsidR="00B86609">
        <w:rPr>
          <w:rFonts w:cstheme="majorHAnsi"/>
          <w:color w:val="000000" w:themeColor="text1"/>
          <w:sz w:val="24"/>
          <w:szCs w:val="28"/>
        </w:rPr>
        <w:t>1055</w:t>
      </w:r>
      <w:r w:rsidR="00B86609" w:rsidRPr="009456F6">
        <w:rPr>
          <w:rFonts w:cstheme="majorHAnsi"/>
          <w:color w:val="000000" w:themeColor="text1"/>
          <w:sz w:val="24"/>
          <w:szCs w:val="28"/>
        </w:rPr>
        <w:t xml:space="preserve"> </w:t>
      </w:r>
      <w:r w:rsidRPr="009456F6">
        <w:rPr>
          <w:rFonts w:cstheme="majorHAnsi"/>
          <w:color w:val="000000" w:themeColor="text1"/>
          <w:sz w:val="24"/>
          <w:szCs w:val="28"/>
        </w:rPr>
        <w:t xml:space="preserve">Budapest, </w:t>
      </w:r>
      <w:r w:rsidR="00B86609">
        <w:rPr>
          <w:rFonts w:cstheme="majorHAnsi"/>
          <w:color w:val="000000" w:themeColor="text1"/>
          <w:sz w:val="24"/>
          <w:szCs w:val="28"/>
        </w:rPr>
        <w:t>Falk Miksa u. 9-11.</w:t>
      </w:r>
      <w:r w:rsidRPr="009456F6">
        <w:rPr>
          <w:rFonts w:cstheme="majorHAnsi"/>
          <w:color w:val="000000" w:themeColor="text1"/>
          <w:sz w:val="24"/>
          <w:szCs w:val="28"/>
        </w:rPr>
        <w:t xml:space="preserve">; postacím: </w:t>
      </w:r>
      <w:r w:rsidR="00B86609">
        <w:rPr>
          <w:rFonts w:cstheme="majorHAnsi"/>
          <w:color w:val="000000" w:themeColor="text1"/>
          <w:sz w:val="24"/>
          <w:szCs w:val="28"/>
        </w:rPr>
        <w:t>13</w:t>
      </w:r>
      <w:r w:rsidR="00831884">
        <w:rPr>
          <w:rFonts w:cstheme="majorHAnsi"/>
          <w:color w:val="000000" w:themeColor="text1"/>
          <w:sz w:val="24"/>
          <w:szCs w:val="28"/>
        </w:rPr>
        <w:t>63</w:t>
      </w:r>
      <w:r w:rsidR="00B86609" w:rsidRPr="009456F6">
        <w:rPr>
          <w:rFonts w:cstheme="majorHAnsi"/>
          <w:color w:val="000000" w:themeColor="text1"/>
          <w:sz w:val="24"/>
          <w:szCs w:val="28"/>
        </w:rPr>
        <w:t xml:space="preserve"> </w:t>
      </w:r>
      <w:r w:rsidRPr="009456F6">
        <w:rPr>
          <w:rFonts w:cstheme="majorHAnsi"/>
          <w:color w:val="000000" w:themeColor="text1"/>
          <w:sz w:val="24"/>
          <w:szCs w:val="28"/>
        </w:rPr>
        <w:t xml:space="preserve">Budapest, Pf.: </w:t>
      </w:r>
      <w:r w:rsidR="00831884">
        <w:rPr>
          <w:rFonts w:cstheme="majorHAnsi"/>
          <w:color w:val="000000" w:themeColor="text1"/>
          <w:sz w:val="24"/>
          <w:szCs w:val="28"/>
        </w:rPr>
        <w:t>9</w:t>
      </w:r>
      <w:r w:rsidRPr="009456F6">
        <w:rPr>
          <w:rFonts w:cstheme="majorHAnsi"/>
          <w:color w:val="000000" w:themeColor="text1"/>
          <w:sz w:val="24"/>
          <w:szCs w:val="28"/>
        </w:rPr>
        <w:t>.; telefon: +36 (</w:t>
      </w:r>
      <w:r w:rsidR="00B86609">
        <w:rPr>
          <w:rFonts w:cstheme="majorHAnsi"/>
          <w:color w:val="000000" w:themeColor="text1"/>
          <w:sz w:val="24"/>
          <w:szCs w:val="28"/>
        </w:rPr>
        <w:t>30</w:t>
      </w:r>
      <w:r w:rsidRPr="009456F6">
        <w:rPr>
          <w:rFonts w:cstheme="majorHAnsi"/>
          <w:color w:val="000000" w:themeColor="text1"/>
          <w:sz w:val="24"/>
          <w:szCs w:val="28"/>
        </w:rPr>
        <w:t xml:space="preserve">) </w:t>
      </w:r>
      <w:r w:rsidR="00B86609">
        <w:rPr>
          <w:rFonts w:cstheme="majorHAnsi"/>
          <w:color w:val="000000" w:themeColor="text1"/>
          <w:sz w:val="24"/>
          <w:szCs w:val="28"/>
        </w:rPr>
        <w:t>683-5969 és +36 (30) 549-6838</w:t>
      </w:r>
      <w:r w:rsidRPr="009456F6">
        <w:rPr>
          <w:rFonts w:cstheme="majorHAnsi"/>
          <w:color w:val="000000" w:themeColor="text1"/>
          <w:sz w:val="24"/>
          <w:szCs w:val="28"/>
        </w:rPr>
        <w:t>; e-mail:</w:t>
      </w:r>
      <w:r w:rsidR="002E6000">
        <w:rPr>
          <w:rFonts w:cstheme="majorHAnsi"/>
          <w:color w:val="000000" w:themeColor="text1"/>
          <w:sz w:val="24"/>
          <w:szCs w:val="28"/>
        </w:rPr>
        <w:t xml:space="preserve"> ugyfelszolgalat@naih.hu).</w:t>
      </w:r>
    </w:p>
    <w:p w14:paraId="790B605A" w14:textId="3623CF71" w:rsidR="0070602B" w:rsidRPr="000D7635" w:rsidRDefault="0070602B"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9456F6">
        <w:rPr>
          <w:rFonts w:cstheme="majorHAnsi"/>
          <w:color w:val="000000" w:themeColor="text1"/>
          <w:sz w:val="24"/>
          <w:szCs w:val="28"/>
        </w:rPr>
        <w:t>Az érintett a jogainak megsértésének vélelmezése esetén az adatkezelő ellen bírósághoz fordulhat. A per elbírálása a Törvényszék hatáskörébe tartozik. A per az érintett választása szerint az érintett lakóhelye vagy tartózkodási helye szerinti törvényszék előtt is megindítható.</w:t>
      </w:r>
    </w:p>
    <w:p w14:paraId="71E516A5" w14:textId="052FF838" w:rsidR="002E6000" w:rsidRPr="000D7635" w:rsidRDefault="002E6000" w:rsidP="00446FD5">
      <w:pPr>
        <w:pStyle w:val="ListParagraph"/>
        <w:numPr>
          <w:ilvl w:val="0"/>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w:t>
      </w:r>
      <w:proofErr w:type="spellStart"/>
      <w:r>
        <w:rPr>
          <w:rFonts w:cstheme="majorHAnsi"/>
          <w:color w:val="000000" w:themeColor="text1"/>
          <w:sz w:val="24"/>
          <w:szCs w:val="28"/>
        </w:rPr>
        <w:t>Cookie</w:t>
      </w:r>
      <w:proofErr w:type="spellEnd"/>
      <w:r>
        <w:rPr>
          <w:rFonts w:cstheme="majorHAnsi"/>
          <w:color w:val="000000" w:themeColor="text1"/>
          <w:sz w:val="24"/>
          <w:szCs w:val="28"/>
        </w:rPr>
        <w:t>”-k kezelése</w:t>
      </w:r>
    </w:p>
    <w:p w14:paraId="2C621A41" w14:textId="35F92B35" w:rsidR="00863F3D" w:rsidRPr="00DF6F59" w:rsidRDefault="002E6000"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2E6000">
        <w:rPr>
          <w:rFonts w:cstheme="majorHAnsi"/>
          <w:color w:val="000000" w:themeColor="text1"/>
          <w:sz w:val="24"/>
          <w:szCs w:val="28"/>
        </w:rPr>
        <w:t xml:space="preserve">Adatkezelő jelen adatkezelési tájékoztató </w:t>
      </w:r>
      <w:r>
        <w:rPr>
          <w:rFonts w:cstheme="majorHAnsi"/>
          <w:color w:val="000000" w:themeColor="text1"/>
          <w:sz w:val="24"/>
          <w:szCs w:val="28"/>
        </w:rPr>
        <w:t>szerinti</w:t>
      </w:r>
      <w:r w:rsidRPr="002E6000">
        <w:rPr>
          <w:rFonts w:cstheme="majorHAnsi"/>
          <w:color w:val="000000" w:themeColor="text1"/>
          <w:sz w:val="24"/>
          <w:szCs w:val="28"/>
        </w:rPr>
        <w:t xml:space="preserve"> weboldal</w:t>
      </w:r>
      <w:r>
        <w:rPr>
          <w:rFonts w:cstheme="majorHAnsi"/>
          <w:color w:val="000000" w:themeColor="text1"/>
          <w:sz w:val="24"/>
          <w:szCs w:val="28"/>
        </w:rPr>
        <w:t>ain</w:t>
      </w:r>
      <w:r w:rsidRPr="002E6000">
        <w:rPr>
          <w:rFonts w:cstheme="majorHAnsi"/>
          <w:color w:val="000000" w:themeColor="text1"/>
          <w:sz w:val="24"/>
          <w:szCs w:val="28"/>
        </w:rPr>
        <w:t xml:space="preserve"> „</w:t>
      </w:r>
      <w:proofErr w:type="spellStart"/>
      <w:r w:rsidR="00DF6F59" w:rsidRPr="002E6000">
        <w:rPr>
          <w:rFonts w:cstheme="majorHAnsi"/>
          <w:color w:val="000000" w:themeColor="text1"/>
          <w:sz w:val="24"/>
          <w:szCs w:val="28"/>
        </w:rPr>
        <w:t>cookie</w:t>
      </w:r>
      <w:proofErr w:type="spellEnd"/>
      <w:r w:rsidR="00DF6F59" w:rsidRPr="002E6000">
        <w:rPr>
          <w:rFonts w:cstheme="majorHAnsi"/>
          <w:color w:val="000000" w:themeColor="text1"/>
          <w:sz w:val="24"/>
          <w:szCs w:val="28"/>
        </w:rPr>
        <w:t>” -</w:t>
      </w:r>
      <w:proofErr w:type="spellStart"/>
      <w:r w:rsidRPr="002E6000">
        <w:rPr>
          <w:rFonts w:cstheme="majorHAnsi"/>
          <w:color w:val="000000" w:themeColor="text1"/>
          <w:sz w:val="24"/>
          <w:szCs w:val="28"/>
        </w:rPr>
        <w:t>k</w:t>
      </w:r>
      <w:r w:rsidR="00FF592F">
        <w:rPr>
          <w:rFonts w:cstheme="majorHAnsi"/>
          <w:color w:val="000000" w:themeColor="text1"/>
          <w:sz w:val="24"/>
          <w:szCs w:val="28"/>
        </w:rPr>
        <w:t>at</w:t>
      </w:r>
      <w:proofErr w:type="spellEnd"/>
      <w:r w:rsidRPr="002E6000">
        <w:rPr>
          <w:rFonts w:cstheme="majorHAnsi"/>
          <w:color w:val="000000" w:themeColor="text1"/>
          <w:sz w:val="24"/>
          <w:szCs w:val="28"/>
        </w:rPr>
        <w:t xml:space="preserve"> (továbbiakban „süti</w:t>
      </w:r>
      <w:r w:rsidR="00FF592F">
        <w:rPr>
          <w:rFonts w:cstheme="majorHAnsi"/>
          <w:color w:val="000000" w:themeColor="text1"/>
          <w:sz w:val="24"/>
          <w:szCs w:val="28"/>
        </w:rPr>
        <w:t>k</w:t>
      </w:r>
      <w:r w:rsidRPr="002E6000">
        <w:rPr>
          <w:rFonts w:cstheme="majorHAnsi"/>
          <w:color w:val="000000" w:themeColor="text1"/>
          <w:sz w:val="24"/>
          <w:szCs w:val="28"/>
        </w:rPr>
        <w:t xml:space="preserve">”) </w:t>
      </w:r>
      <w:r w:rsidR="00FF592F">
        <w:rPr>
          <w:rFonts w:cstheme="majorHAnsi"/>
          <w:color w:val="000000" w:themeColor="text1"/>
          <w:sz w:val="24"/>
          <w:szCs w:val="28"/>
        </w:rPr>
        <w:t>alkalmaz</w:t>
      </w:r>
      <w:r w:rsidRPr="002E6000">
        <w:rPr>
          <w:rFonts w:cstheme="majorHAnsi"/>
          <w:color w:val="000000" w:themeColor="text1"/>
          <w:sz w:val="24"/>
          <w:szCs w:val="28"/>
        </w:rPr>
        <w:t xml:space="preserve">. </w:t>
      </w:r>
      <w:r>
        <w:rPr>
          <w:rFonts w:cstheme="majorHAnsi"/>
          <w:color w:val="000000" w:themeColor="text1"/>
          <w:sz w:val="24"/>
          <w:szCs w:val="28"/>
        </w:rPr>
        <w:t>A sütik</w:t>
      </w:r>
      <w:r w:rsidRPr="002E6000">
        <w:rPr>
          <w:rFonts w:cstheme="majorHAnsi"/>
          <w:color w:val="000000" w:themeColor="text1"/>
          <w:sz w:val="24"/>
          <w:szCs w:val="28"/>
        </w:rPr>
        <w:t xml:space="preserve"> olyan fájlok, melyek </w:t>
      </w:r>
      <w:r w:rsidR="00D750F0">
        <w:rPr>
          <w:rFonts w:cstheme="majorHAnsi"/>
          <w:color w:val="000000" w:themeColor="text1"/>
          <w:sz w:val="24"/>
          <w:szCs w:val="28"/>
        </w:rPr>
        <w:t xml:space="preserve">azonosító </w:t>
      </w:r>
      <w:r w:rsidRPr="002E6000">
        <w:rPr>
          <w:rFonts w:cstheme="majorHAnsi"/>
          <w:color w:val="000000" w:themeColor="text1"/>
          <w:sz w:val="24"/>
          <w:szCs w:val="28"/>
        </w:rPr>
        <w:t>információ</w:t>
      </w:r>
      <w:r w:rsidR="00D750F0">
        <w:rPr>
          <w:rFonts w:cstheme="majorHAnsi"/>
          <w:color w:val="000000" w:themeColor="text1"/>
          <w:sz w:val="24"/>
          <w:szCs w:val="28"/>
        </w:rPr>
        <w:t>ka</w:t>
      </w:r>
      <w:r w:rsidRPr="002E6000">
        <w:rPr>
          <w:rFonts w:cstheme="majorHAnsi"/>
          <w:color w:val="000000" w:themeColor="text1"/>
          <w:sz w:val="24"/>
          <w:szCs w:val="28"/>
        </w:rPr>
        <w:t xml:space="preserve">t tárolnak </w:t>
      </w:r>
      <w:r w:rsidR="00D750F0">
        <w:rPr>
          <w:rFonts w:cstheme="majorHAnsi"/>
          <w:color w:val="000000" w:themeColor="text1"/>
          <w:sz w:val="24"/>
          <w:szCs w:val="28"/>
        </w:rPr>
        <w:t>a weboldalakat letöltő természetes személyek végberendezésén</w:t>
      </w:r>
      <w:r w:rsidRPr="002E6000">
        <w:rPr>
          <w:rFonts w:cstheme="majorHAnsi"/>
          <w:color w:val="000000" w:themeColor="text1"/>
          <w:sz w:val="24"/>
          <w:szCs w:val="28"/>
        </w:rPr>
        <w:t xml:space="preserve">. </w:t>
      </w:r>
      <w:r>
        <w:rPr>
          <w:rFonts w:cstheme="majorHAnsi"/>
          <w:color w:val="000000" w:themeColor="text1"/>
          <w:sz w:val="24"/>
          <w:szCs w:val="28"/>
        </w:rPr>
        <w:t>A</w:t>
      </w:r>
      <w:r w:rsidRPr="002E6000">
        <w:rPr>
          <w:rFonts w:cstheme="majorHAnsi"/>
          <w:color w:val="000000" w:themeColor="text1"/>
          <w:sz w:val="24"/>
          <w:szCs w:val="28"/>
        </w:rPr>
        <w:t xml:space="preserve">z elektronikus hírközlési ágazatban a személyes adatok kezeléséről, feldolgozásáról és a magánélet védelméről </w:t>
      </w:r>
      <w:r>
        <w:rPr>
          <w:rFonts w:cstheme="majorHAnsi"/>
          <w:color w:val="000000" w:themeColor="text1"/>
          <w:sz w:val="24"/>
          <w:szCs w:val="28"/>
        </w:rPr>
        <w:t xml:space="preserve">szóló </w:t>
      </w:r>
      <w:r w:rsidRPr="002E6000">
        <w:rPr>
          <w:rFonts w:cstheme="majorHAnsi"/>
          <w:color w:val="000000" w:themeColor="text1"/>
          <w:sz w:val="24"/>
          <w:szCs w:val="28"/>
        </w:rPr>
        <w:t>2002</w:t>
      </w:r>
      <w:r w:rsidRPr="00FF592F">
        <w:rPr>
          <w:rFonts w:cstheme="majorHAnsi"/>
          <w:color w:val="000000" w:themeColor="text1"/>
          <w:sz w:val="24"/>
          <w:szCs w:val="28"/>
        </w:rPr>
        <w:t>/58/EK Európai</w:t>
      </w:r>
      <w:r>
        <w:rPr>
          <w:rFonts w:cstheme="majorHAnsi"/>
          <w:color w:val="000000" w:themeColor="text1"/>
          <w:sz w:val="24"/>
          <w:szCs w:val="28"/>
        </w:rPr>
        <w:t xml:space="preserve"> Parlamenti és Tanácsi irányelv</w:t>
      </w:r>
      <w:r w:rsidR="006A3746">
        <w:rPr>
          <w:rFonts w:cstheme="majorHAnsi"/>
          <w:color w:val="000000" w:themeColor="text1"/>
          <w:sz w:val="24"/>
          <w:szCs w:val="28"/>
        </w:rPr>
        <w:t xml:space="preserve"> (továbbiakban: elektronikus hírközlési adatvédelmi irányelv)</w:t>
      </w:r>
      <w:r>
        <w:rPr>
          <w:rFonts w:cstheme="majorHAnsi"/>
          <w:color w:val="000000" w:themeColor="text1"/>
          <w:sz w:val="24"/>
          <w:szCs w:val="28"/>
        </w:rPr>
        <w:t xml:space="preserve"> rendelkezéseivel összhangban a </w:t>
      </w:r>
      <w:r w:rsidRPr="002E6000">
        <w:rPr>
          <w:rFonts w:cstheme="majorHAnsi"/>
          <w:color w:val="000000" w:themeColor="text1"/>
          <w:sz w:val="24"/>
          <w:szCs w:val="28"/>
        </w:rPr>
        <w:t xml:space="preserve">sütik </w:t>
      </w:r>
      <w:r>
        <w:rPr>
          <w:rFonts w:cstheme="majorHAnsi"/>
          <w:color w:val="000000" w:themeColor="text1"/>
          <w:sz w:val="24"/>
          <w:szCs w:val="28"/>
        </w:rPr>
        <w:t>alkalmazásá</w:t>
      </w:r>
      <w:r w:rsidR="00D750F0">
        <w:rPr>
          <w:rFonts w:cstheme="majorHAnsi"/>
          <w:color w:val="000000" w:themeColor="text1"/>
          <w:sz w:val="24"/>
          <w:szCs w:val="28"/>
        </w:rPr>
        <w:t>nak céljáról</w:t>
      </w:r>
      <w:r>
        <w:rPr>
          <w:rFonts w:cstheme="majorHAnsi"/>
          <w:color w:val="000000" w:themeColor="text1"/>
          <w:sz w:val="24"/>
          <w:szCs w:val="28"/>
        </w:rPr>
        <w:t xml:space="preserve"> előzetesen tájékoztatni kell a felhasználókat</w:t>
      </w:r>
      <w:r w:rsidR="00D750F0">
        <w:rPr>
          <w:rFonts w:cstheme="majorHAnsi"/>
          <w:color w:val="000000" w:themeColor="text1"/>
          <w:sz w:val="24"/>
          <w:szCs w:val="28"/>
        </w:rPr>
        <w:t xml:space="preserve">. </w:t>
      </w:r>
      <w:r w:rsidR="005C31D4">
        <w:rPr>
          <w:rFonts w:cstheme="majorHAnsi"/>
          <w:color w:val="000000" w:themeColor="text1"/>
          <w:sz w:val="24"/>
          <w:szCs w:val="28"/>
        </w:rPr>
        <w:t xml:space="preserve">A sütik használata a felhasználó hozzájárulásához kötött, ezért </w:t>
      </w:r>
      <w:r w:rsidR="00D750F0">
        <w:rPr>
          <w:rFonts w:cstheme="majorHAnsi"/>
          <w:color w:val="000000" w:themeColor="text1"/>
          <w:sz w:val="24"/>
          <w:szCs w:val="28"/>
        </w:rPr>
        <w:t xml:space="preserve">lehetőséget kell biztosítani, hogy </w:t>
      </w:r>
      <w:r w:rsidR="008F2D47">
        <w:rPr>
          <w:rFonts w:cstheme="majorHAnsi"/>
          <w:color w:val="000000" w:themeColor="text1"/>
          <w:sz w:val="24"/>
          <w:szCs w:val="28"/>
        </w:rPr>
        <w:t>a</w:t>
      </w:r>
      <w:r w:rsidR="00D750F0">
        <w:rPr>
          <w:rFonts w:cstheme="majorHAnsi"/>
          <w:color w:val="000000" w:themeColor="text1"/>
          <w:sz w:val="24"/>
          <w:szCs w:val="28"/>
        </w:rPr>
        <w:t xml:space="preserve"> sütik végberendezésre való telepítését a felhasználó megtagadja</w:t>
      </w:r>
      <w:r w:rsidRPr="002E6000">
        <w:rPr>
          <w:rFonts w:cstheme="majorHAnsi"/>
          <w:color w:val="000000" w:themeColor="text1"/>
          <w:sz w:val="24"/>
          <w:szCs w:val="28"/>
        </w:rPr>
        <w:t>.</w:t>
      </w:r>
    </w:p>
    <w:p w14:paraId="37867FE6" w14:textId="79CB3F85" w:rsidR="00863F3D" w:rsidRPr="000D7635" w:rsidRDefault="00FF592F"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A sütik használatának célja a látogatók</w:t>
      </w:r>
      <w:r w:rsidR="005C31D4">
        <w:rPr>
          <w:rFonts w:cstheme="majorHAnsi"/>
          <w:color w:val="000000" w:themeColor="text1"/>
          <w:sz w:val="24"/>
          <w:szCs w:val="28"/>
        </w:rPr>
        <w:t>, azaz a felhasználók</w:t>
      </w:r>
      <w:r>
        <w:rPr>
          <w:rFonts w:cstheme="majorHAnsi"/>
          <w:color w:val="000000" w:themeColor="text1"/>
          <w:sz w:val="24"/>
          <w:szCs w:val="28"/>
        </w:rPr>
        <w:t xml:space="preserve"> azonosítása, egymástól való </w:t>
      </w:r>
      <w:r w:rsidR="005C31D4">
        <w:rPr>
          <w:rFonts w:cstheme="majorHAnsi"/>
          <w:color w:val="000000" w:themeColor="text1"/>
          <w:sz w:val="24"/>
          <w:szCs w:val="28"/>
        </w:rPr>
        <w:t>megkülönböztetése,</w:t>
      </w:r>
      <w:r w:rsidR="00863F3D">
        <w:rPr>
          <w:rFonts w:cstheme="majorHAnsi"/>
          <w:color w:val="000000" w:themeColor="text1"/>
          <w:sz w:val="24"/>
          <w:szCs w:val="28"/>
        </w:rPr>
        <w:t xml:space="preserve"> a munkamen</w:t>
      </w:r>
      <w:r w:rsidR="003A1DF3">
        <w:rPr>
          <w:rFonts w:cstheme="majorHAnsi"/>
          <w:color w:val="000000" w:themeColor="text1"/>
          <w:sz w:val="24"/>
          <w:szCs w:val="28"/>
        </w:rPr>
        <w:t>e</w:t>
      </w:r>
      <w:r w:rsidR="00863F3D">
        <w:rPr>
          <w:rFonts w:cstheme="majorHAnsi"/>
          <w:color w:val="000000" w:themeColor="text1"/>
          <w:sz w:val="24"/>
          <w:szCs w:val="28"/>
        </w:rPr>
        <w:t xml:space="preserve">tek azonosítása, a munkamenetekben megadott adatok tárolása, a tárolt adatok elvesztésének megakadályozása, illetve a látogatók nyomon követése </w:t>
      </w:r>
      <w:r w:rsidR="00863F3D">
        <w:rPr>
          <w:rFonts w:cstheme="majorHAnsi"/>
          <w:color w:val="000000" w:themeColor="text1"/>
          <w:sz w:val="24"/>
          <w:szCs w:val="28"/>
        </w:rPr>
        <w:lastRenderedPageBreak/>
        <w:t>és webanalitikai mérések annak érdekében, hogy adatkezelő személyre szabott kiszolgálást nyújthasson a látogatók részére.</w:t>
      </w:r>
    </w:p>
    <w:p w14:paraId="1D82B0C4" w14:textId="32FB5B42" w:rsidR="00D5708F" w:rsidRPr="00DF6F59" w:rsidRDefault="00863F3D"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 xml:space="preserve">Az adatkezelés jogalapja a statisztikai és marketing célú adatkezelés, a magasabb felhasználói élmény nyújtása és a honlapok működésének biztosítása az </w:t>
      </w:r>
      <w:r w:rsidR="003A1DF3">
        <w:rPr>
          <w:rFonts w:cstheme="majorHAnsi"/>
          <w:color w:val="000000" w:themeColor="text1"/>
          <w:sz w:val="24"/>
          <w:szCs w:val="28"/>
        </w:rPr>
        <w:t>adatkezelő</w:t>
      </w:r>
      <w:r>
        <w:rPr>
          <w:rFonts w:cstheme="majorHAnsi"/>
          <w:color w:val="000000" w:themeColor="text1"/>
          <w:sz w:val="24"/>
          <w:szCs w:val="28"/>
        </w:rPr>
        <w:t xml:space="preserve"> jogos érdeke, illetve az érintettek hozzájárulása az adataik kezeléséhez. </w:t>
      </w:r>
    </w:p>
    <w:p w14:paraId="1E37C406" w14:textId="6FE8C5FF" w:rsidR="005C31D4" w:rsidRPr="00DF6F59" w:rsidRDefault="00D5708F"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A kezelt személyes adat az érintett IP címe.</w:t>
      </w:r>
    </w:p>
    <w:p w14:paraId="4FAF868F" w14:textId="5000AB5E" w:rsidR="005C31D4" w:rsidRPr="00DF6F59" w:rsidRDefault="005C31D4"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5C31D4">
        <w:rPr>
          <w:rFonts w:cstheme="majorHAnsi"/>
          <w:color w:val="000000" w:themeColor="text1"/>
          <w:sz w:val="24"/>
          <w:szCs w:val="28"/>
        </w:rPr>
        <w:t>A</w:t>
      </w:r>
      <w:r>
        <w:rPr>
          <w:rFonts w:cstheme="majorHAnsi"/>
          <w:color w:val="000000" w:themeColor="text1"/>
          <w:sz w:val="24"/>
          <w:szCs w:val="28"/>
        </w:rPr>
        <w:t xml:space="preserve"> honlapok </w:t>
      </w:r>
      <w:r w:rsidRPr="005C31D4">
        <w:rPr>
          <w:rFonts w:cstheme="majorHAnsi"/>
          <w:color w:val="000000" w:themeColor="text1"/>
          <w:sz w:val="24"/>
          <w:szCs w:val="28"/>
        </w:rPr>
        <w:t xml:space="preserve">használata során felhasználónak lehetősége van kiválasztani, hogy mely </w:t>
      </w:r>
      <w:r w:rsidR="00FA7259">
        <w:rPr>
          <w:rFonts w:cstheme="majorHAnsi"/>
          <w:color w:val="000000" w:themeColor="text1"/>
          <w:sz w:val="24"/>
          <w:szCs w:val="28"/>
        </w:rPr>
        <w:t>sütiket</w:t>
      </w:r>
      <w:r>
        <w:rPr>
          <w:rFonts w:cstheme="majorHAnsi"/>
          <w:color w:val="000000" w:themeColor="text1"/>
          <w:sz w:val="24"/>
          <w:szCs w:val="28"/>
        </w:rPr>
        <w:t xml:space="preserve"> </w:t>
      </w:r>
      <w:r w:rsidRPr="005C31D4">
        <w:rPr>
          <w:rFonts w:cstheme="majorHAnsi"/>
          <w:color w:val="000000" w:themeColor="text1"/>
          <w:sz w:val="24"/>
          <w:szCs w:val="28"/>
        </w:rPr>
        <w:t>engedélye</w:t>
      </w:r>
      <w:r>
        <w:rPr>
          <w:rFonts w:cstheme="majorHAnsi"/>
          <w:color w:val="000000" w:themeColor="text1"/>
          <w:sz w:val="24"/>
          <w:szCs w:val="28"/>
        </w:rPr>
        <w:t>z</w:t>
      </w:r>
      <w:r w:rsidRPr="005C31D4">
        <w:rPr>
          <w:rFonts w:cstheme="majorHAnsi"/>
          <w:color w:val="000000" w:themeColor="text1"/>
          <w:sz w:val="24"/>
          <w:szCs w:val="28"/>
        </w:rPr>
        <w:t xml:space="preserve">i. </w:t>
      </w:r>
      <w:r>
        <w:rPr>
          <w:rFonts w:cstheme="majorHAnsi"/>
          <w:color w:val="000000" w:themeColor="text1"/>
          <w:sz w:val="24"/>
          <w:szCs w:val="28"/>
        </w:rPr>
        <w:t>Ezt a hozzájárulást a</w:t>
      </w:r>
      <w:r w:rsidRPr="005C31D4">
        <w:rPr>
          <w:rFonts w:cstheme="majorHAnsi"/>
          <w:color w:val="000000" w:themeColor="text1"/>
          <w:sz w:val="24"/>
          <w:szCs w:val="28"/>
        </w:rPr>
        <w:t xml:space="preserve"> felhasználó bármikor visszavonhatja</w:t>
      </w:r>
      <w:r>
        <w:rPr>
          <w:rFonts w:cstheme="majorHAnsi"/>
          <w:color w:val="000000" w:themeColor="text1"/>
          <w:sz w:val="24"/>
          <w:szCs w:val="28"/>
        </w:rPr>
        <w:t xml:space="preserve"> és törölheti</w:t>
      </w:r>
      <w:r w:rsidRPr="005C31D4">
        <w:rPr>
          <w:rFonts w:cstheme="majorHAnsi"/>
          <w:color w:val="000000" w:themeColor="text1"/>
          <w:sz w:val="24"/>
          <w:szCs w:val="28"/>
        </w:rPr>
        <w:t xml:space="preserve"> az eszközére elhelyezett </w:t>
      </w:r>
      <w:r w:rsidR="00FA7259">
        <w:rPr>
          <w:rFonts w:cstheme="majorHAnsi"/>
          <w:color w:val="000000" w:themeColor="text1"/>
          <w:sz w:val="24"/>
          <w:szCs w:val="28"/>
        </w:rPr>
        <w:t>süti</w:t>
      </w:r>
      <w:r w:rsidR="00FA7259" w:rsidRPr="005C31D4">
        <w:rPr>
          <w:rFonts w:cstheme="majorHAnsi"/>
          <w:color w:val="000000" w:themeColor="text1"/>
          <w:sz w:val="24"/>
          <w:szCs w:val="28"/>
        </w:rPr>
        <w:t xml:space="preserve"> </w:t>
      </w:r>
      <w:r w:rsidRPr="005C31D4">
        <w:rPr>
          <w:rFonts w:cstheme="majorHAnsi"/>
          <w:color w:val="000000" w:themeColor="text1"/>
          <w:sz w:val="24"/>
          <w:szCs w:val="28"/>
        </w:rPr>
        <w:t>fájlokat.</w:t>
      </w:r>
      <w:r>
        <w:rPr>
          <w:rFonts w:cstheme="majorHAnsi"/>
          <w:color w:val="000000" w:themeColor="text1"/>
          <w:sz w:val="24"/>
          <w:szCs w:val="28"/>
        </w:rPr>
        <w:t xml:space="preserve"> Felhasználó eszköze a honlap eléréséhez használt asztali számítógép, laptop, okostelefon vagy táblagép lehet.</w:t>
      </w:r>
    </w:p>
    <w:p w14:paraId="0A794A04" w14:textId="44BB05FF" w:rsidR="002E6000" w:rsidRPr="00DF6F59" w:rsidRDefault="005C31D4"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A sütik használója szerint megkülönböztethetünk s</w:t>
      </w:r>
      <w:r w:rsidRPr="005C31D4">
        <w:rPr>
          <w:rFonts w:cstheme="majorHAnsi"/>
          <w:color w:val="000000" w:themeColor="text1"/>
          <w:sz w:val="24"/>
          <w:szCs w:val="28"/>
        </w:rPr>
        <w:t xml:space="preserve">aját és harmadikfeles </w:t>
      </w:r>
      <w:r w:rsidR="00FA7259">
        <w:rPr>
          <w:rFonts w:cstheme="majorHAnsi"/>
          <w:color w:val="000000" w:themeColor="text1"/>
          <w:sz w:val="24"/>
          <w:szCs w:val="28"/>
        </w:rPr>
        <w:t>sütiket.</w:t>
      </w:r>
      <w:r>
        <w:rPr>
          <w:rFonts w:cstheme="majorHAnsi"/>
          <w:color w:val="000000" w:themeColor="text1"/>
          <w:sz w:val="24"/>
          <w:szCs w:val="28"/>
        </w:rPr>
        <w:t xml:space="preserve"> Valamint á</w:t>
      </w:r>
      <w:r w:rsidRPr="00643791">
        <w:rPr>
          <w:rFonts w:cstheme="majorHAnsi"/>
          <w:color w:val="000000" w:themeColor="text1"/>
          <w:sz w:val="24"/>
          <w:szCs w:val="28"/>
        </w:rPr>
        <w:t>llandó (</w:t>
      </w:r>
      <w:proofErr w:type="spellStart"/>
      <w:r w:rsidRPr="00643791">
        <w:rPr>
          <w:rFonts w:cstheme="majorHAnsi"/>
          <w:color w:val="000000" w:themeColor="text1"/>
          <w:sz w:val="24"/>
          <w:szCs w:val="28"/>
        </w:rPr>
        <w:t>persistent</w:t>
      </w:r>
      <w:proofErr w:type="spellEnd"/>
      <w:r w:rsidRPr="00643791">
        <w:rPr>
          <w:rFonts w:cstheme="majorHAnsi"/>
          <w:color w:val="000000" w:themeColor="text1"/>
          <w:sz w:val="24"/>
          <w:szCs w:val="28"/>
        </w:rPr>
        <w:t xml:space="preserve">) </w:t>
      </w:r>
      <w:r>
        <w:rPr>
          <w:rFonts w:cstheme="majorHAnsi"/>
          <w:color w:val="000000" w:themeColor="text1"/>
          <w:sz w:val="24"/>
          <w:szCs w:val="28"/>
        </w:rPr>
        <w:t>sütiket, amelyek meghatározott ideig vagy a felhasználó általi törlésig</w:t>
      </w:r>
      <w:r w:rsidRPr="00643791">
        <w:rPr>
          <w:rFonts w:cstheme="majorHAnsi"/>
          <w:color w:val="000000" w:themeColor="text1"/>
          <w:sz w:val="24"/>
          <w:szCs w:val="28"/>
        </w:rPr>
        <w:t xml:space="preserve"> a felhasználó eszközén </w:t>
      </w:r>
      <w:r>
        <w:rPr>
          <w:rFonts w:cstheme="majorHAnsi"/>
          <w:color w:val="000000" w:themeColor="text1"/>
          <w:sz w:val="24"/>
          <w:szCs w:val="28"/>
        </w:rPr>
        <w:t>maradnak. Illetve m</w:t>
      </w:r>
      <w:r w:rsidRPr="00643791">
        <w:rPr>
          <w:rFonts w:cstheme="majorHAnsi"/>
          <w:color w:val="000000" w:themeColor="text1"/>
          <w:sz w:val="24"/>
          <w:szCs w:val="28"/>
        </w:rPr>
        <w:t xml:space="preserve">unkamenet (session) </w:t>
      </w:r>
      <w:r>
        <w:rPr>
          <w:rFonts w:cstheme="majorHAnsi"/>
          <w:color w:val="000000" w:themeColor="text1"/>
          <w:sz w:val="24"/>
          <w:szCs w:val="28"/>
        </w:rPr>
        <w:t xml:space="preserve">sütiket, amelyek </w:t>
      </w:r>
      <w:r w:rsidRPr="00643791">
        <w:rPr>
          <w:rFonts w:cstheme="majorHAnsi"/>
          <w:color w:val="000000" w:themeColor="text1"/>
          <w:sz w:val="24"/>
          <w:szCs w:val="28"/>
        </w:rPr>
        <w:t>ideiglenesen kerülnek a felhasználó eszköz</w:t>
      </w:r>
      <w:r>
        <w:rPr>
          <w:rFonts w:cstheme="majorHAnsi"/>
          <w:color w:val="000000" w:themeColor="text1"/>
          <w:sz w:val="24"/>
          <w:szCs w:val="28"/>
        </w:rPr>
        <w:t>ére</w:t>
      </w:r>
      <w:r w:rsidRPr="00643791">
        <w:rPr>
          <w:rFonts w:cstheme="majorHAnsi"/>
          <w:color w:val="000000" w:themeColor="text1"/>
          <w:sz w:val="24"/>
          <w:szCs w:val="28"/>
        </w:rPr>
        <w:t>, a munkamenet végeztével vagy a böngésző bezárásával a törlődnek a</w:t>
      </w:r>
      <w:r>
        <w:rPr>
          <w:rFonts w:cstheme="majorHAnsi"/>
          <w:color w:val="000000" w:themeColor="text1"/>
          <w:sz w:val="24"/>
          <w:szCs w:val="28"/>
        </w:rPr>
        <w:t xml:space="preserve">z </w:t>
      </w:r>
      <w:r w:rsidRPr="00643791">
        <w:rPr>
          <w:rFonts w:cstheme="majorHAnsi"/>
          <w:color w:val="000000" w:themeColor="text1"/>
          <w:sz w:val="24"/>
          <w:szCs w:val="28"/>
        </w:rPr>
        <w:t>eszközről</w:t>
      </w:r>
    </w:p>
    <w:p w14:paraId="41A4E566" w14:textId="558577A3" w:rsidR="005C31D4" w:rsidRPr="00DF6F59" w:rsidRDefault="002E6000"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5C31D4">
        <w:rPr>
          <w:rFonts w:cstheme="majorHAnsi"/>
          <w:color w:val="000000" w:themeColor="text1"/>
          <w:sz w:val="24"/>
          <w:szCs w:val="28"/>
        </w:rPr>
        <w:t>Adatkezelő a weboldal</w:t>
      </w:r>
      <w:r w:rsidR="00863F3D" w:rsidRPr="005C31D4">
        <w:rPr>
          <w:rFonts w:cstheme="majorHAnsi"/>
          <w:color w:val="000000" w:themeColor="text1"/>
          <w:sz w:val="24"/>
          <w:szCs w:val="28"/>
        </w:rPr>
        <w:t>ai</w:t>
      </w:r>
      <w:r w:rsidRPr="00643791">
        <w:rPr>
          <w:rFonts w:cstheme="majorHAnsi"/>
          <w:color w:val="000000" w:themeColor="text1"/>
          <w:sz w:val="24"/>
          <w:szCs w:val="28"/>
        </w:rPr>
        <w:t xml:space="preserve">n a </w:t>
      </w:r>
      <w:r w:rsidR="005C31D4" w:rsidRPr="005C31D4">
        <w:rPr>
          <w:rFonts w:cstheme="majorHAnsi"/>
          <w:color w:val="000000" w:themeColor="text1"/>
          <w:sz w:val="24"/>
          <w:szCs w:val="28"/>
        </w:rPr>
        <w:t>következő</w:t>
      </w:r>
      <w:r w:rsidR="00863F3D" w:rsidRPr="005C31D4">
        <w:rPr>
          <w:rFonts w:cstheme="majorHAnsi"/>
          <w:color w:val="000000" w:themeColor="text1"/>
          <w:sz w:val="24"/>
          <w:szCs w:val="28"/>
        </w:rPr>
        <w:t xml:space="preserve"> típusú </w:t>
      </w:r>
      <w:r w:rsidRPr="005C31D4">
        <w:rPr>
          <w:rFonts w:cstheme="majorHAnsi"/>
          <w:color w:val="000000" w:themeColor="text1"/>
          <w:sz w:val="24"/>
          <w:szCs w:val="28"/>
        </w:rPr>
        <w:t>süti</w:t>
      </w:r>
      <w:r w:rsidR="005C31D4" w:rsidRPr="005C31D4">
        <w:rPr>
          <w:rFonts w:cstheme="majorHAnsi"/>
          <w:color w:val="000000" w:themeColor="text1"/>
          <w:sz w:val="24"/>
          <w:szCs w:val="28"/>
        </w:rPr>
        <w:t>ket</w:t>
      </w:r>
      <w:r w:rsidRPr="005C31D4">
        <w:rPr>
          <w:rFonts w:cstheme="majorHAnsi"/>
          <w:color w:val="000000" w:themeColor="text1"/>
          <w:sz w:val="24"/>
          <w:szCs w:val="28"/>
        </w:rPr>
        <w:t xml:space="preserve"> alkalma</w:t>
      </w:r>
      <w:r w:rsidR="005C31D4" w:rsidRPr="005C31D4">
        <w:rPr>
          <w:rFonts w:cstheme="majorHAnsi"/>
          <w:color w:val="000000" w:themeColor="text1"/>
          <w:sz w:val="24"/>
          <w:szCs w:val="28"/>
        </w:rPr>
        <w:t>z</w:t>
      </w:r>
      <w:r w:rsidRPr="005C31D4">
        <w:rPr>
          <w:rFonts w:cstheme="majorHAnsi"/>
          <w:color w:val="000000" w:themeColor="text1"/>
          <w:sz w:val="24"/>
          <w:szCs w:val="28"/>
        </w:rPr>
        <w:t>z</w:t>
      </w:r>
      <w:r w:rsidR="005C31D4" w:rsidRPr="005C31D4">
        <w:rPr>
          <w:rFonts w:cstheme="majorHAnsi"/>
          <w:color w:val="000000" w:themeColor="text1"/>
          <w:sz w:val="24"/>
          <w:szCs w:val="28"/>
        </w:rPr>
        <w:t>a:</w:t>
      </w:r>
    </w:p>
    <w:p w14:paraId="385B5E4F" w14:textId="7C4B9635" w:rsidR="005C31D4" w:rsidRPr="00DF6F59" w:rsidRDefault="005C31D4" w:rsidP="00446FD5">
      <w:pPr>
        <w:pStyle w:val="ListParagraph"/>
        <w:numPr>
          <w:ilvl w:val="2"/>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 xml:space="preserve">A honlapok </w:t>
      </w:r>
      <w:r w:rsidRPr="005C31D4">
        <w:rPr>
          <w:rFonts w:cstheme="majorHAnsi"/>
          <w:color w:val="000000" w:themeColor="text1"/>
          <w:sz w:val="24"/>
          <w:szCs w:val="28"/>
        </w:rPr>
        <w:t xml:space="preserve">működését biztosító </w:t>
      </w:r>
      <w:r>
        <w:rPr>
          <w:rFonts w:cstheme="majorHAnsi"/>
          <w:color w:val="000000" w:themeColor="text1"/>
          <w:sz w:val="24"/>
          <w:szCs w:val="28"/>
        </w:rPr>
        <w:t xml:space="preserve">sütik </w:t>
      </w:r>
      <w:r w:rsidRPr="00643791">
        <w:rPr>
          <w:rFonts w:cstheme="majorHAnsi"/>
          <w:color w:val="000000" w:themeColor="text1"/>
          <w:sz w:val="24"/>
          <w:szCs w:val="28"/>
        </w:rPr>
        <w:t>használata az</w:t>
      </w:r>
      <w:r>
        <w:rPr>
          <w:rFonts w:cstheme="majorHAnsi"/>
          <w:color w:val="000000" w:themeColor="text1"/>
          <w:sz w:val="24"/>
          <w:szCs w:val="28"/>
        </w:rPr>
        <w:t xml:space="preserve">ok </w:t>
      </w:r>
      <w:r w:rsidRPr="00643791">
        <w:rPr>
          <w:rFonts w:cstheme="majorHAnsi"/>
          <w:color w:val="000000" w:themeColor="text1"/>
          <w:sz w:val="24"/>
          <w:szCs w:val="28"/>
        </w:rPr>
        <w:t>megfelelő működéséhez</w:t>
      </w:r>
      <w:r>
        <w:rPr>
          <w:rFonts w:cstheme="majorHAnsi"/>
          <w:color w:val="000000" w:themeColor="text1"/>
          <w:sz w:val="24"/>
          <w:szCs w:val="28"/>
        </w:rPr>
        <w:t xml:space="preserve"> szükségesek</w:t>
      </w:r>
      <w:r w:rsidRPr="00643791">
        <w:rPr>
          <w:rFonts w:cstheme="majorHAnsi"/>
          <w:color w:val="000000" w:themeColor="text1"/>
          <w:sz w:val="24"/>
          <w:szCs w:val="28"/>
        </w:rPr>
        <w:t xml:space="preserve">, így különösen </w:t>
      </w:r>
      <w:r>
        <w:rPr>
          <w:rFonts w:cstheme="majorHAnsi"/>
          <w:color w:val="000000" w:themeColor="text1"/>
          <w:sz w:val="24"/>
          <w:szCs w:val="28"/>
        </w:rPr>
        <w:t xml:space="preserve">a honlapokon </w:t>
      </w:r>
      <w:r w:rsidRPr="00643791">
        <w:rPr>
          <w:rFonts w:cstheme="majorHAnsi"/>
          <w:color w:val="000000" w:themeColor="text1"/>
          <w:sz w:val="24"/>
          <w:szCs w:val="28"/>
        </w:rPr>
        <w:t xml:space="preserve">való navigációhoz és </w:t>
      </w:r>
      <w:r>
        <w:rPr>
          <w:rFonts w:cstheme="majorHAnsi"/>
          <w:color w:val="000000" w:themeColor="text1"/>
          <w:sz w:val="24"/>
          <w:szCs w:val="28"/>
        </w:rPr>
        <w:t>a</w:t>
      </w:r>
      <w:r w:rsidRPr="00643791">
        <w:rPr>
          <w:rFonts w:cstheme="majorHAnsi"/>
          <w:color w:val="000000" w:themeColor="text1"/>
          <w:sz w:val="24"/>
          <w:szCs w:val="28"/>
        </w:rPr>
        <w:t xml:space="preserve"> funkciók használatához.</w:t>
      </w:r>
      <w:r>
        <w:rPr>
          <w:rFonts w:cstheme="majorHAnsi"/>
          <w:color w:val="000000" w:themeColor="text1"/>
          <w:sz w:val="24"/>
          <w:szCs w:val="28"/>
        </w:rPr>
        <w:t xml:space="preserve"> Ezek használatát a látogató az oldal használatával tudomásul veszi. </w:t>
      </w:r>
    </w:p>
    <w:p w14:paraId="152AD509" w14:textId="7ACE61F7" w:rsidR="005C31D4" w:rsidRPr="00DF6F59" w:rsidRDefault="005C31D4" w:rsidP="00446FD5">
      <w:pPr>
        <w:pStyle w:val="ListParagraph"/>
        <w:numPr>
          <w:ilvl w:val="2"/>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A f</w:t>
      </w:r>
      <w:r w:rsidRPr="005C31D4">
        <w:rPr>
          <w:rFonts w:cstheme="majorHAnsi"/>
          <w:color w:val="000000" w:themeColor="text1"/>
          <w:sz w:val="24"/>
          <w:szCs w:val="28"/>
        </w:rPr>
        <w:t xml:space="preserve">unkcionális </w:t>
      </w:r>
      <w:r>
        <w:rPr>
          <w:rFonts w:cstheme="majorHAnsi"/>
          <w:color w:val="000000" w:themeColor="text1"/>
          <w:sz w:val="24"/>
          <w:szCs w:val="28"/>
        </w:rPr>
        <w:t xml:space="preserve">sütik </w:t>
      </w:r>
      <w:r w:rsidRPr="00643791">
        <w:rPr>
          <w:rFonts w:cstheme="majorHAnsi"/>
          <w:color w:val="000000" w:themeColor="text1"/>
          <w:sz w:val="24"/>
          <w:szCs w:val="28"/>
        </w:rPr>
        <w:t>a</w:t>
      </w:r>
      <w:r>
        <w:rPr>
          <w:rFonts w:cstheme="majorHAnsi"/>
          <w:color w:val="000000" w:themeColor="text1"/>
          <w:sz w:val="24"/>
          <w:szCs w:val="28"/>
        </w:rPr>
        <w:t xml:space="preserve"> honlap kényelmesebb</w:t>
      </w:r>
      <w:r w:rsidRPr="00643791">
        <w:rPr>
          <w:rFonts w:cstheme="majorHAnsi"/>
          <w:color w:val="000000" w:themeColor="text1"/>
          <w:sz w:val="24"/>
          <w:szCs w:val="28"/>
        </w:rPr>
        <w:t xml:space="preserve"> használatá</w:t>
      </w:r>
      <w:r>
        <w:rPr>
          <w:rFonts w:cstheme="majorHAnsi"/>
          <w:color w:val="000000" w:themeColor="text1"/>
          <w:sz w:val="24"/>
          <w:szCs w:val="28"/>
        </w:rPr>
        <w:t xml:space="preserve">t </w:t>
      </w:r>
      <w:r w:rsidRPr="00643791">
        <w:rPr>
          <w:rFonts w:cstheme="majorHAnsi"/>
          <w:color w:val="000000" w:themeColor="text1"/>
          <w:sz w:val="24"/>
          <w:szCs w:val="28"/>
        </w:rPr>
        <w:t>szolgálj</w:t>
      </w:r>
      <w:r>
        <w:rPr>
          <w:rFonts w:cstheme="majorHAnsi"/>
          <w:color w:val="000000" w:themeColor="text1"/>
          <w:sz w:val="24"/>
          <w:szCs w:val="28"/>
        </w:rPr>
        <w:t>ák</w:t>
      </w:r>
      <w:r w:rsidRPr="00643791">
        <w:rPr>
          <w:rFonts w:cstheme="majorHAnsi"/>
          <w:color w:val="000000" w:themeColor="text1"/>
          <w:sz w:val="24"/>
          <w:szCs w:val="28"/>
        </w:rPr>
        <w:t>, így többek között lehetőséget ad</w:t>
      </w:r>
      <w:r>
        <w:rPr>
          <w:rFonts w:cstheme="majorHAnsi"/>
          <w:color w:val="000000" w:themeColor="text1"/>
          <w:sz w:val="24"/>
          <w:szCs w:val="28"/>
        </w:rPr>
        <w:t>nak</w:t>
      </w:r>
      <w:r w:rsidRPr="00643791">
        <w:rPr>
          <w:rFonts w:cstheme="majorHAnsi"/>
          <w:color w:val="000000" w:themeColor="text1"/>
          <w:sz w:val="24"/>
          <w:szCs w:val="28"/>
        </w:rPr>
        <w:t xml:space="preserve"> arra, hogy az </w:t>
      </w:r>
      <w:r>
        <w:rPr>
          <w:rFonts w:cstheme="majorHAnsi"/>
          <w:color w:val="000000" w:themeColor="text1"/>
          <w:sz w:val="24"/>
          <w:szCs w:val="28"/>
        </w:rPr>
        <w:t>oldal</w:t>
      </w:r>
      <w:r w:rsidRPr="00643791">
        <w:rPr>
          <w:rFonts w:cstheme="majorHAnsi"/>
          <w:color w:val="000000" w:themeColor="text1"/>
          <w:sz w:val="24"/>
          <w:szCs w:val="28"/>
        </w:rPr>
        <w:t xml:space="preserve"> megjegyezze a felhasználó beállításait (pl. nyelvi beállítások) és a</w:t>
      </w:r>
      <w:r>
        <w:rPr>
          <w:rFonts w:cstheme="majorHAnsi"/>
          <w:color w:val="000000" w:themeColor="text1"/>
          <w:sz w:val="24"/>
          <w:szCs w:val="28"/>
        </w:rPr>
        <w:t xml:space="preserve">z </w:t>
      </w:r>
      <w:r w:rsidRPr="00643791">
        <w:rPr>
          <w:rFonts w:cstheme="majorHAnsi"/>
          <w:color w:val="000000" w:themeColor="text1"/>
          <w:sz w:val="24"/>
          <w:szCs w:val="28"/>
        </w:rPr>
        <w:t>által</w:t>
      </w:r>
      <w:r>
        <w:rPr>
          <w:rFonts w:cstheme="majorHAnsi"/>
          <w:color w:val="000000" w:themeColor="text1"/>
          <w:sz w:val="24"/>
          <w:szCs w:val="28"/>
        </w:rPr>
        <w:t>a a honlapon</w:t>
      </w:r>
      <w:r w:rsidRPr="00643791">
        <w:rPr>
          <w:rFonts w:cstheme="majorHAnsi"/>
          <w:color w:val="000000" w:themeColor="text1"/>
          <w:sz w:val="24"/>
          <w:szCs w:val="28"/>
        </w:rPr>
        <w:t xml:space="preserve"> korábban megadott adatokat.</w:t>
      </w:r>
    </w:p>
    <w:p w14:paraId="7D5C99AC" w14:textId="5A914487" w:rsidR="00643791" w:rsidRPr="00DF6F59" w:rsidRDefault="005C31D4" w:rsidP="00446FD5">
      <w:pPr>
        <w:pStyle w:val="ListParagraph"/>
        <w:numPr>
          <w:ilvl w:val="2"/>
          <w:numId w:val="52"/>
        </w:numPr>
        <w:spacing w:before="120" w:after="120" w:line="276" w:lineRule="auto"/>
        <w:contextualSpacing w:val="0"/>
        <w:jc w:val="both"/>
        <w:rPr>
          <w:rFonts w:cstheme="majorHAnsi"/>
          <w:color w:val="000000" w:themeColor="text1"/>
          <w:sz w:val="24"/>
          <w:szCs w:val="28"/>
        </w:rPr>
      </w:pPr>
      <w:r w:rsidRPr="005C31D4">
        <w:rPr>
          <w:rFonts w:cstheme="majorHAnsi"/>
          <w:color w:val="000000" w:themeColor="text1"/>
          <w:sz w:val="24"/>
          <w:szCs w:val="28"/>
        </w:rPr>
        <w:t xml:space="preserve">A statisztikai célú </w:t>
      </w:r>
      <w:r>
        <w:rPr>
          <w:rFonts w:cstheme="majorHAnsi"/>
          <w:color w:val="000000" w:themeColor="text1"/>
          <w:sz w:val="24"/>
          <w:szCs w:val="28"/>
        </w:rPr>
        <w:t>sütikkel</w:t>
      </w:r>
      <w:r w:rsidRPr="005C31D4">
        <w:rPr>
          <w:rFonts w:cstheme="majorHAnsi"/>
          <w:color w:val="000000" w:themeColor="text1"/>
          <w:sz w:val="24"/>
          <w:szCs w:val="28"/>
        </w:rPr>
        <w:t xml:space="preserve"> a</w:t>
      </w:r>
      <w:r>
        <w:rPr>
          <w:rFonts w:cstheme="majorHAnsi"/>
          <w:color w:val="000000" w:themeColor="text1"/>
          <w:sz w:val="24"/>
          <w:szCs w:val="28"/>
        </w:rPr>
        <w:t xml:space="preserve"> honlap </w:t>
      </w:r>
      <w:r w:rsidRPr="005C31D4">
        <w:rPr>
          <w:rFonts w:cstheme="majorHAnsi"/>
          <w:color w:val="000000" w:themeColor="text1"/>
          <w:sz w:val="24"/>
          <w:szCs w:val="28"/>
        </w:rPr>
        <w:t xml:space="preserve">információkat gyűjt az </w:t>
      </w:r>
      <w:r>
        <w:rPr>
          <w:rFonts w:cstheme="majorHAnsi"/>
          <w:color w:val="000000" w:themeColor="text1"/>
          <w:sz w:val="24"/>
          <w:szCs w:val="28"/>
        </w:rPr>
        <w:t>o</w:t>
      </w:r>
      <w:r w:rsidRPr="005C31D4">
        <w:rPr>
          <w:rFonts w:cstheme="majorHAnsi"/>
          <w:color w:val="000000" w:themeColor="text1"/>
          <w:sz w:val="24"/>
          <w:szCs w:val="28"/>
        </w:rPr>
        <w:t>ldal</w:t>
      </w:r>
      <w:r>
        <w:rPr>
          <w:rFonts w:cstheme="majorHAnsi"/>
          <w:color w:val="000000" w:themeColor="text1"/>
          <w:sz w:val="24"/>
          <w:szCs w:val="28"/>
        </w:rPr>
        <w:t xml:space="preserve"> használatáról, í</w:t>
      </w:r>
      <w:r w:rsidRPr="005C31D4">
        <w:rPr>
          <w:rFonts w:cstheme="majorHAnsi"/>
          <w:color w:val="000000" w:themeColor="text1"/>
          <w:sz w:val="24"/>
          <w:szCs w:val="28"/>
        </w:rPr>
        <w:t xml:space="preserve">gy </w:t>
      </w:r>
      <w:r w:rsidR="00F772BF">
        <w:rPr>
          <w:rFonts w:cstheme="majorHAnsi"/>
          <w:color w:val="000000" w:themeColor="text1"/>
          <w:sz w:val="24"/>
          <w:szCs w:val="28"/>
        </w:rPr>
        <w:t>többek között</w:t>
      </w:r>
      <w:r w:rsidRPr="005C31D4">
        <w:rPr>
          <w:rFonts w:cstheme="majorHAnsi"/>
          <w:color w:val="000000" w:themeColor="text1"/>
          <w:sz w:val="24"/>
          <w:szCs w:val="28"/>
        </w:rPr>
        <w:t xml:space="preserve"> arról, hogy milyen hosszú volt az </w:t>
      </w:r>
      <w:r w:rsidR="00F772BF">
        <w:rPr>
          <w:rFonts w:cstheme="majorHAnsi"/>
          <w:color w:val="000000" w:themeColor="text1"/>
          <w:sz w:val="24"/>
          <w:szCs w:val="28"/>
        </w:rPr>
        <w:t>különböző</w:t>
      </w:r>
      <w:r w:rsidRPr="005C31D4">
        <w:rPr>
          <w:rFonts w:cstheme="majorHAnsi"/>
          <w:color w:val="000000" w:themeColor="text1"/>
          <w:sz w:val="24"/>
          <w:szCs w:val="28"/>
        </w:rPr>
        <w:t xml:space="preserve"> munkamenetek ideje</w:t>
      </w:r>
      <w:r w:rsidR="00F772BF">
        <w:rPr>
          <w:rFonts w:cstheme="majorHAnsi"/>
          <w:color w:val="000000" w:themeColor="text1"/>
          <w:sz w:val="24"/>
          <w:szCs w:val="28"/>
        </w:rPr>
        <w:t xml:space="preserve"> vagy</w:t>
      </w:r>
      <w:r w:rsidRPr="005C31D4">
        <w:rPr>
          <w:rFonts w:cstheme="majorHAnsi"/>
          <w:color w:val="000000" w:themeColor="text1"/>
          <w:sz w:val="24"/>
          <w:szCs w:val="28"/>
        </w:rPr>
        <w:t xml:space="preserve"> a</w:t>
      </w:r>
      <w:r w:rsidR="00F772BF">
        <w:rPr>
          <w:rFonts w:cstheme="majorHAnsi"/>
          <w:color w:val="000000" w:themeColor="text1"/>
          <w:sz w:val="24"/>
          <w:szCs w:val="28"/>
        </w:rPr>
        <w:t xml:space="preserve"> honlap </w:t>
      </w:r>
      <w:r w:rsidRPr="005C31D4">
        <w:rPr>
          <w:rFonts w:cstheme="majorHAnsi"/>
          <w:color w:val="000000" w:themeColor="text1"/>
          <w:sz w:val="24"/>
          <w:szCs w:val="28"/>
        </w:rPr>
        <w:t xml:space="preserve">mely részeire kattintottak a </w:t>
      </w:r>
      <w:r w:rsidR="00F772BF">
        <w:rPr>
          <w:rFonts w:cstheme="majorHAnsi"/>
          <w:color w:val="000000" w:themeColor="text1"/>
          <w:sz w:val="24"/>
          <w:szCs w:val="28"/>
        </w:rPr>
        <w:t>látogatók</w:t>
      </w:r>
      <w:r w:rsidRPr="005C31D4">
        <w:rPr>
          <w:rFonts w:cstheme="majorHAnsi"/>
          <w:color w:val="000000" w:themeColor="text1"/>
          <w:sz w:val="24"/>
          <w:szCs w:val="28"/>
        </w:rPr>
        <w:t>. A</w:t>
      </w:r>
      <w:r w:rsidR="00F772BF">
        <w:rPr>
          <w:rFonts w:cstheme="majorHAnsi"/>
          <w:color w:val="000000" w:themeColor="text1"/>
          <w:sz w:val="24"/>
          <w:szCs w:val="28"/>
        </w:rPr>
        <w:t xml:space="preserve">datkezelő ezeket az </w:t>
      </w:r>
      <w:r w:rsidRPr="005C31D4">
        <w:rPr>
          <w:rFonts w:cstheme="majorHAnsi"/>
          <w:color w:val="000000" w:themeColor="text1"/>
          <w:sz w:val="24"/>
          <w:szCs w:val="28"/>
        </w:rPr>
        <w:t xml:space="preserve">adatokat a </w:t>
      </w:r>
      <w:r w:rsidR="00F772BF">
        <w:rPr>
          <w:rFonts w:cstheme="majorHAnsi"/>
          <w:color w:val="000000" w:themeColor="text1"/>
          <w:sz w:val="24"/>
          <w:szCs w:val="28"/>
        </w:rPr>
        <w:t>szolgáltatásainak</w:t>
      </w:r>
      <w:r w:rsidRPr="005C31D4">
        <w:rPr>
          <w:rFonts w:cstheme="majorHAnsi"/>
          <w:color w:val="000000" w:themeColor="text1"/>
          <w:sz w:val="24"/>
          <w:szCs w:val="28"/>
        </w:rPr>
        <w:t xml:space="preserve">, valamint </w:t>
      </w:r>
      <w:r w:rsidR="00F772BF">
        <w:rPr>
          <w:rFonts w:cstheme="majorHAnsi"/>
          <w:color w:val="000000" w:themeColor="text1"/>
          <w:sz w:val="24"/>
          <w:szCs w:val="28"/>
        </w:rPr>
        <w:t xml:space="preserve">honlapjainak </w:t>
      </w:r>
      <w:r w:rsidRPr="005C31D4">
        <w:rPr>
          <w:rFonts w:cstheme="majorHAnsi"/>
          <w:color w:val="000000" w:themeColor="text1"/>
          <w:sz w:val="24"/>
          <w:szCs w:val="28"/>
        </w:rPr>
        <w:t xml:space="preserve">fejlesztése céljából kezeli. </w:t>
      </w:r>
      <w:r w:rsidR="00F772BF">
        <w:rPr>
          <w:rFonts w:cstheme="majorHAnsi"/>
          <w:color w:val="000000" w:themeColor="text1"/>
          <w:sz w:val="24"/>
          <w:szCs w:val="28"/>
        </w:rPr>
        <w:t>Ezekkel a</w:t>
      </w:r>
      <w:r w:rsidRPr="005C31D4">
        <w:rPr>
          <w:rFonts w:cstheme="majorHAnsi"/>
          <w:color w:val="000000" w:themeColor="text1"/>
          <w:sz w:val="24"/>
          <w:szCs w:val="28"/>
        </w:rPr>
        <w:t xml:space="preserve"> statisztikai adatokkal </w:t>
      </w:r>
      <w:r w:rsidR="00F772BF">
        <w:rPr>
          <w:rFonts w:cstheme="majorHAnsi"/>
          <w:color w:val="000000" w:themeColor="text1"/>
          <w:sz w:val="24"/>
          <w:szCs w:val="28"/>
        </w:rPr>
        <w:t>nem lehet személy szerint azonosítani a látogatókat.</w:t>
      </w:r>
    </w:p>
    <w:p w14:paraId="4DF3824B" w14:textId="11FEDC5E" w:rsidR="00643791" w:rsidRPr="00DF6F59" w:rsidRDefault="00025BE3"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 xml:space="preserve">Adatkezelő weboldalai </w:t>
      </w:r>
      <w:r w:rsidR="00CE3EAD" w:rsidRPr="00643791">
        <w:rPr>
          <w:rFonts w:cstheme="majorHAnsi"/>
          <w:color w:val="000000" w:themeColor="text1"/>
          <w:sz w:val="24"/>
          <w:szCs w:val="28"/>
        </w:rPr>
        <w:t xml:space="preserve">Google </w:t>
      </w:r>
      <w:proofErr w:type="spellStart"/>
      <w:r w:rsidR="00CE3EAD" w:rsidRPr="00643791">
        <w:rPr>
          <w:rFonts w:cstheme="majorHAnsi"/>
          <w:color w:val="000000" w:themeColor="text1"/>
          <w:sz w:val="24"/>
          <w:szCs w:val="28"/>
        </w:rPr>
        <w:t>Analytics</w:t>
      </w:r>
      <w:proofErr w:type="spellEnd"/>
      <w:r w:rsidR="00CE3EAD" w:rsidRPr="00643791" w:rsidDel="00CE3EAD">
        <w:rPr>
          <w:rFonts w:cstheme="majorHAnsi"/>
          <w:color w:val="000000" w:themeColor="text1"/>
          <w:sz w:val="24"/>
          <w:szCs w:val="28"/>
        </w:rPr>
        <w:t xml:space="preserve"> </w:t>
      </w:r>
      <w:r w:rsidR="00CE3EAD" w:rsidRPr="00643791">
        <w:rPr>
          <w:rFonts w:cstheme="majorHAnsi"/>
          <w:color w:val="000000" w:themeColor="text1"/>
          <w:sz w:val="24"/>
          <w:szCs w:val="28"/>
        </w:rPr>
        <w:t>harmadikfeles</w:t>
      </w:r>
      <w:r w:rsidR="00643791" w:rsidRPr="00643791">
        <w:rPr>
          <w:rFonts w:cstheme="majorHAnsi"/>
          <w:color w:val="000000" w:themeColor="text1"/>
          <w:sz w:val="24"/>
          <w:szCs w:val="28"/>
        </w:rPr>
        <w:t xml:space="preserve"> statisztikai célú sütiket használ</w:t>
      </w:r>
      <w:r w:rsidR="00CE3EAD">
        <w:rPr>
          <w:rFonts w:cstheme="majorHAnsi"/>
          <w:color w:val="000000" w:themeColor="text1"/>
          <w:sz w:val="24"/>
          <w:szCs w:val="28"/>
        </w:rPr>
        <w:t>nak</w:t>
      </w:r>
    </w:p>
    <w:p w14:paraId="655A04B8" w14:textId="691D547C" w:rsidR="00643791" w:rsidRPr="00643791" w:rsidRDefault="00CE3EAD" w:rsidP="00446FD5">
      <w:pPr>
        <w:pStyle w:val="ListParagraph"/>
        <w:numPr>
          <w:ilvl w:val="2"/>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 xml:space="preserve">A </w:t>
      </w:r>
      <w:r w:rsidR="00643791" w:rsidRPr="00643791">
        <w:rPr>
          <w:rFonts w:cstheme="majorHAnsi"/>
          <w:color w:val="000000" w:themeColor="text1"/>
          <w:sz w:val="24"/>
          <w:szCs w:val="28"/>
        </w:rPr>
        <w:t xml:space="preserve">Google </w:t>
      </w:r>
      <w:proofErr w:type="spellStart"/>
      <w:r w:rsidR="00643791" w:rsidRPr="00643791">
        <w:rPr>
          <w:rFonts w:cstheme="majorHAnsi"/>
          <w:color w:val="000000" w:themeColor="text1"/>
          <w:sz w:val="24"/>
          <w:szCs w:val="28"/>
        </w:rPr>
        <w:t>Analytics</w:t>
      </w:r>
      <w:proofErr w:type="spellEnd"/>
      <w:r w:rsidR="00643791" w:rsidRPr="00643791">
        <w:rPr>
          <w:rFonts w:cstheme="majorHAnsi"/>
          <w:color w:val="000000" w:themeColor="text1"/>
          <w:sz w:val="24"/>
          <w:szCs w:val="28"/>
        </w:rPr>
        <w:t xml:space="preserve"> </w:t>
      </w:r>
      <w:r w:rsidR="00D5708F">
        <w:rPr>
          <w:rFonts w:cstheme="majorHAnsi"/>
          <w:color w:val="000000" w:themeColor="text1"/>
          <w:sz w:val="24"/>
          <w:szCs w:val="28"/>
        </w:rPr>
        <w:t xml:space="preserve">az adatkezelő honlapjainak </w:t>
      </w:r>
      <w:proofErr w:type="spellStart"/>
      <w:r w:rsidR="00D5708F">
        <w:rPr>
          <w:rFonts w:cstheme="majorHAnsi"/>
          <w:color w:val="000000" w:themeColor="text1"/>
          <w:sz w:val="24"/>
          <w:szCs w:val="28"/>
        </w:rPr>
        <w:t>html</w:t>
      </w:r>
      <w:proofErr w:type="spellEnd"/>
      <w:r w:rsidR="00D5708F">
        <w:rPr>
          <w:rFonts w:cstheme="majorHAnsi"/>
          <w:color w:val="000000" w:themeColor="text1"/>
          <w:sz w:val="24"/>
          <w:szCs w:val="28"/>
        </w:rPr>
        <w:t xml:space="preserve"> kódja webanalitikai mérések céljára külső szerverekről érkező és külső szerverekre mutató hivatkozásokat tartalmazhat. A mérés kiterjed a konverziókra is, azonban </w:t>
      </w:r>
      <w:r>
        <w:rPr>
          <w:rFonts w:cstheme="majorHAnsi"/>
          <w:color w:val="000000" w:themeColor="text1"/>
          <w:sz w:val="24"/>
          <w:szCs w:val="28"/>
        </w:rPr>
        <w:t>személyes</w:t>
      </w:r>
      <w:r w:rsidR="00D5708F">
        <w:rPr>
          <w:rFonts w:cstheme="majorHAnsi"/>
          <w:color w:val="000000" w:themeColor="text1"/>
          <w:sz w:val="24"/>
          <w:szCs w:val="28"/>
        </w:rPr>
        <w:t xml:space="preserve"> adatokat nem, csak a böngészéssel kapcsolatos adatokat kezeli azonosításra alkalmatlan módon. </w:t>
      </w:r>
      <w:r w:rsidR="00643791" w:rsidRPr="00643791">
        <w:rPr>
          <w:rFonts w:cstheme="majorHAnsi"/>
          <w:color w:val="000000" w:themeColor="text1"/>
          <w:sz w:val="24"/>
          <w:szCs w:val="28"/>
        </w:rPr>
        <w:t xml:space="preserve">azok a látogatók, akik nem szeretnék, hogy a Google </w:t>
      </w:r>
      <w:proofErr w:type="spellStart"/>
      <w:r w:rsidR="00643791" w:rsidRPr="00643791">
        <w:rPr>
          <w:rFonts w:cstheme="majorHAnsi"/>
          <w:color w:val="000000" w:themeColor="text1"/>
          <w:sz w:val="24"/>
          <w:szCs w:val="28"/>
        </w:rPr>
        <w:t>Analitycs</w:t>
      </w:r>
      <w:proofErr w:type="spellEnd"/>
      <w:r w:rsidR="00643791" w:rsidRPr="00643791">
        <w:rPr>
          <w:rFonts w:cstheme="majorHAnsi"/>
          <w:color w:val="000000" w:themeColor="text1"/>
          <w:sz w:val="24"/>
          <w:szCs w:val="28"/>
        </w:rPr>
        <w:t xml:space="preserve"> statisztikájában megjelenjen a honlapokon folytatott tevékenységük, a böngészőjük bővítményeként telepített ún. Google </w:t>
      </w:r>
      <w:proofErr w:type="spellStart"/>
      <w:r w:rsidR="00643791" w:rsidRPr="00643791">
        <w:rPr>
          <w:rFonts w:cstheme="majorHAnsi"/>
          <w:color w:val="000000" w:themeColor="text1"/>
          <w:sz w:val="24"/>
          <w:szCs w:val="28"/>
        </w:rPr>
        <w:t>Analytics</w:t>
      </w:r>
      <w:proofErr w:type="spellEnd"/>
      <w:r w:rsidR="00643791" w:rsidRPr="00643791">
        <w:rPr>
          <w:rFonts w:cstheme="majorHAnsi"/>
          <w:color w:val="000000" w:themeColor="text1"/>
          <w:sz w:val="24"/>
          <w:szCs w:val="28"/>
        </w:rPr>
        <w:t xml:space="preserve"> </w:t>
      </w:r>
      <w:proofErr w:type="spellStart"/>
      <w:r w:rsidR="00643791" w:rsidRPr="00643791">
        <w:rPr>
          <w:rFonts w:cstheme="majorHAnsi"/>
          <w:color w:val="000000" w:themeColor="text1"/>
          <w:sz w:val="24"/>
          <w:szCs w:val="28"/>
        </w:rPr>
        <w:t>Opt</w:t>
      </w:r>
      <w:proofErr w:type="spellEnd"/>
      <w:r w:rsidR="00643791" w:rsidRPr="00643791">
        <w:rPr>
          <w:rFonts w:cstheme="majorHAnsi"/>
          <w:color w:val="000000" w:themeColor="text1"/>
          <w:sz w:val="24"/>
          <w:szCs w:val="28"/>
        </w:rPr>
        <w:t>-out Browser Add-</w:t>
      </w:r>
      <w:proofErr w:type="spellStart"/>
      <w:r w:rsidR="00643791" w:rsidRPr="00643791">
        <w:rPr>
          <w:rFonts w:cstheme="majorHAnsi"/>
          <w:color w:val="000000" w:themeColor="text1"/>
          <w:sz w:val="24"/>
          <w:szCs w:val="28"/>
        </w:rPr>
        <w:t>on</w:t>
      </w:r>
      <w:proofErr w:type="spellEnd"/>
      <w:r w:rsidR="00643791" w:rsidRPr="00643791">
        <w:rPr>
          <w:rFonts w:cstheme="majorHAnsi"/>
          <w:color w:val="000000" w:themeColor="text1"/>
          <w:sz w:val="24"/>
          <w:szCs w:val="28"/>
        </w:rPr>
        <w:t xml:space="preserve"> telepítésével letilthatják az információk továbbítását. A bővítményről ezen a linken tájékozódhat: https://tools.google.com/dlpage/gaoptout</w:t>
      </w:r>
    </w:p>
    <w:p w14:paraId="0711B1CB" w14:textId="5B50ABE4" w:rsidR="00643791" w:rsidRPr="006A3B51" w:rsidRDefault="00643791" w:rsidP="00446FD5">
      <w:pPr>
        <w:pStyle w:val="ListParagraph"/>
        <w:spacing w:before="120" w:after="120" w:line="276" w:lineRule="auto"/>
        <w:ind w:left="1224"/>
        <w:contextualSpacing w:val="0"/>
      </w:pPr>
      <w:r w:rsidRPr="00643791">
        <w:rPr>
          <w:rFonts w:cstheme="majorHAnsi"/>
          <w:color w:val="000000" w:themeColor="text1"/>
          <w:sz w:val="24"/>
          <w:szCs w:val="28"/>
        </w:rPr>
        <w:lastRenderedPageBreak/>
        <w:t xml:space="preserve">A Google </w:t>
      </w:r>
      <w:proofErr w:type="spellStart"/>
      <w:r w:rsidRPr="00643791">
        <w:rPr>
          <w:rFonts w:cstheme="majorHAnsi"/>
          <w:color w:val="000000" w:themeColor="text1"/>
          <w:sz w:val="24"/>
          <w:szCs w:val="28"/>
        </w:rPr>
        <w:t>Analytics-ról</w:t>
      </w:r>
      <w:proofErr w:type="spellEnd"/>
      <w:r w:rsidRPr="00643791">
        <w:rPr>
          <w:rFonts w:cstheme="majorHAnsi"/>
          <w:color w:val="000000" w:themeColor="text1"/>
          <w:sz w:val="24"/>
          <w:szCs w:val="28"/>
        </w:rPr>
        <w:t xml:space="preserve"> itt tudhat meg többet: </w:t>
      </w:r>
      <w:r w:rsidR="00CE3EAD" w:rsidRPr="00CE3EAD">
        <w:rPr>
          <w:rFonts w:cstheme="majorHAnsi"/>
          <w:color w:val="000000" w:themeColor="text1"/>
          <w:sz w:val="24"/>
          <w:szCs w:val="28"/>
        </w:rPr>
        <w:t>https://developers.google.com/analytics/devguides/collection/analyticsjs/cookie-usag</w:t>
      </w:r>
    </w:p>
    <w:p w14:paraId="5948B612" w14:textId="1E030503" w:rsidR="00643791" w:rsidRPr="00643791" w:rsidRDefault="00643791"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sidRPr="00643791">
        <w:rPr>
          <w:rFonts w:cstheme="majorHAnsi"/>
          <w:color w:val="000000" w:themeColor="text1"/>
          <w:sz w:val="24"/>
          <w:szCs w:val="28"/>
        </w:rPr>
        <w:t>Honlapjaink az alábbi harmadikfeles hirdetési célú sütiket használják:</w:t>
      </w:r>
    </w:p>
    <w:p w14:paraId="11F72647" w14:textId="4CC6D904" w:rsidR="00643791" w:rsidRPr="00702E16" w:rsidRDefault="00643791" w:rsidP="00446FD5">
      <w:pPr>
        <w:pStyle w:val="ListParagraph"/>
        <w:spacing w:before="120" w:after="120" w:line="276" w:lineRule="auto"/>
        <w:ind w:left="792"/>
        <w:contextualSpacing w:val="0"/>
        <w:jc w:val="both"/>
      </w:pPr>
      <w:r w:rsidRPr="00643791">
        <w:rPr>
          <w:rFonts w:cstheme="majorHAnsi"/>
          <w:color w:val="000000" w:themeColor="text1"/>
          <w:sz w:val="24"/>
          <w:szCs w:val="28"/>
        </w:rPr>
        <w:t>A hirdetési sütik célja a felhasználók preferenciáinak jobb megismerése és a személyre szóló hirdetési tartalmak megjelenítése a honlapon és az oldal elhagyása után harmadik személyek honlapján.</w:t>
      </w:r>
      <w:r w:rsidR="00D5708F">
        <w:rPr>
          <w:rFonts w:cstheme="majorHAnsi"/>
          <w:color w:val="000000" w:themeColor="text1"/>
          <w:sz w:val="24"/>
          <w:szCs w:val="28"/>
        </w:rPr>
        <w:t xml:space="preserve"> Az adatkezelő ezért a Facebook és a Google hirdetési rendszerein </w:t>
      </w:r>
      <w:proofErr w:type="spellStart"/>
      <w:r w:rsidR="00D5708F">
        <w:rPr>
          <w:rFonts w:cstheme="majorHAnsi"/>
          <w:color w:val="000000" w:themeColor="text1"/>
          <w:sz w:val="24"/>
          <w:szCs w:val="28"/>
        </w:rPr>
        <w:t>remarketing</w:t>
      </w:r>
      <w:proofErr w:type="spellEnd"/>
      <w:r w:rsidR="00D5708F">
        <w:rPr>
          <w:rFonts w:cstheme="majorHAnsi"/>
          <w:color w:val="000000" w:themeColor="text1"/>
          <w:sz w:val="24"/>
          <w:szCs w:val="28"/>
        </w:rPr>
        <w:t xml:space="preserve"> hirdetéseket futtat. Ezek a Facebook és a Google partnerhálózatainak oldalain jelenhetnek meg. </w:t>
      </w:r>
      <w:r w:rsidR="00CE3EAD">
        <w:rPr>
          <w:rFonts w:cstheme="majorHAnsi"/>
          <w:color w:val="000000" w:themeColor="text1"/>
          <w:sz w:val="24"/>
          <w:szCs w:val="28"/>
        </w:rPr>
        <w:t>Személyes</w:t>
      </w:r>
      <w:r w:rsidR="00D5708F">
        <w:rPr>
          <w:rFonts w:cstheme="majorHAnsi"/>
          <w:color w:val="000000" w:themeColor="text1"/>
          <w:sz w:val="24"/>
          <w:szCs w:val="28"/>
        </w:rPr>
        <w:t xml:space="preserve"> adatokat nem tartalmaznak, azonosításra alkalmatlanok.</w:t>
      </w:r>
    </w:p>
    <w:p w14:paraId="4C608385" w14:textId="6AB5BEAD" w:rsidR="00643791" w:rsidRPr="00DF6F59" w:rsidRDefault="00643791" w:rsidP="00446FD5">
      <w:pPr>
        <w:pStyle w:val="ListParagraph"/>
        <w:numPr>
          <w:ilvl w:val="2"/>
          <w:numId w:val="52"/>
        </w:numPr>
        <w:spacing w:before="120" w:after="120" w:line="276" w:lineRule="auto"/>
        <w:contextualSpacing w:val="0"/>
        <w:jc w:val="both"/>
        <w:rPr>
          <w:rFonts w:cstheme="majorHAnsi"/>
          <w:color w:val="000000" w:themeColor="text1"/>
          <w:sz w:val="24"/>
          <w:szCs w:val="28"/>
        </w:rPr>
      </w:pPr>
      <w:r w:rsidRPr="00643791">
        <w:rPr>
          <w:rFonts w:cstheme="majorHAnsi"/>
          <w:color w:val="000000" w:themeColor="text1"/>
          <w:sz w:val="24"/>
          <w:szCs w:val="28"/>
        </w:rPr>
        <w:t xml:space="preserve">A Google </w:t>
      </w:r>
      <w:proofErr w:type="spellStart"/>
      <w:r w:rsidRPr="00643791">
        <w:rPr>
          <w:rFonts w:cstheme="majorHAnsi"/>
          <w:color w:val="000000" w:themeColor="text1"/>
          <w:sz w:val="24"/>
          <w:szCs w:val="28"/>
        </w:rPr>
        <w:t>Ads</w:t>
      </w:r>
      <w:proofErr w:type="spellEnd"/>
      <w:r w:rsidRPr="00643791">
        <w:rPr>
          <w:rFonts w:cstheme="majorHAnsi"/>
          <w:color w:val="000000" w:themeColor="text1"/>
          <w:sz w:val="24"/>
          <w:szCs w:val="28"/>
        </w:rPr>
        <w:t xml:space="preserve"> szolgáltatás által alkalmazott sütikkel kapcsolatos további tájékoztatás a következő oldalon érhető el: https://policies.google.com/technologies/ads</w:t>
      </w:r>
      <w:proofErr w:type="gramStart"/>
      <w:r w:rsidRPr="00643791">
        <w:rPr>
          <w:rFonts w:cstheme="majorHAnsi"/>
          <w:color w:val="000000" w:themeColor="text1"/>
          <w:sz w:val="24"/>
          <w:szCs w:val="28"/>
        </w:rPr>
        <w:t>?hl</w:t>
      </w:r>
      <w:proofErr w:type="gramEnd"/>
      <w:r w:rsidRPr="00643791">
        <w:rPr>
          <w:rFonts w:cstheme="majorHAnsi"/>
          <w:color w:val="000000" w:themeColor="text1"/>
          <w:sz w:val="24"/>
          <w:szCs w:val="28"/>
        </w:rPr>
        <w:t>=h</w:t>
      </w:r>
    </w:p>
    <w:p w14:paraId="160FBFC7" w14:textId="5960DD52" w:rsidR="00643791" w:rsidRPr="00DF6F59" w:rsidRDefault="00643791" w:rsidP="00446FD5">
      <w:pPr>
        <w:pStyle w:val="ListParagraph"/>
        <w:numPr>
          <w:ilvl w:val="2"/>
          <w:numId w:val="52"/>
        </w:numPr>
        <w:spacing w:before="120" w:after="120" w:line="276" w:lineRule="auto"/>
        <w:contextualSpacing w:val="0"/>
        <w:jc w:val="both"/>
        <w:rPr>
          <w:rFonts w:cstheme="majorHAnsi"/>
          <w:color w:val="000000" w:themeColor="text1"/>
          <w:sz w:val="24"/>
          <w:szCs w:val="28"/>
        </w:rPr>
      </w:pPr>
      <w:r w:rsidRPr="005F7CB0">
        <w:rPr>
          <w:rFonts w:cstheme="majorHAnsi"/>
          <w:color w:val="000000" w:themeColor="text1"/>
          <w:sz w:val="24"/>
          <w:szCs w:val="28"/>
        </w:rPr>
        <w:t xml:space="preserve">A Facebook </w:t>
      </w:r>
      <w:proofErr w:type="spellStart"/>
      <w:r w:rsidRPr="005F7CB0">
        <w:rPr>
          <w:rFonts w:cstheme="majorHAnsi"/>
          <w:color w:val="000000" w:themeColor="text1"/>
          <w:sz w:val="24"/>
          <w:szCs w:val="28"/>
        </w:rPr>
        <w:t>Ads</w:t>
      </w:r>
      <w:proofErr w:type="spellEnd"/>
      <w:r w:rsidRPr="005F7CB0">
        <w:rPr>
          <w:rFonts w:cstheme="majorHAnsi"/>
          <w:color w:val="000000" w:themeColor="text1"/>
          <w:sz w:val="24"/>
          <w:szCs w:val="28"/>
        </w:rPr>
        <w:t xml:space="preserve"> szolgáltatás</w:t>
      </w:r>
      <w:r w:rsidR="00D5708F" w:rsidRPr="005F7CB0">
        <w:rPr>
          <w:rFonts w:cstheme="majorHAnsi"/>
          <w:color w:val="000000" w:themeColor="text1"/>
          <w:sz w:val="24"/>
          <w:szCs w:val="28"/>
        </w:rPr>
        <w:t xml:space="preserve"> keretében alkalmazzuk a közösségi oldal úgynevezett Facebook pixel sütijét</w:t>
      </w:r>
      <w:r w:rsidR="005F7CB0" w:rsidRPr="00621D1C">
        <w:rPr>
          <w:rFonts w:cstheme="majorHAnsi"/>
          <w:color w:val="000000" w:themeColor="text1"/>
          <w:sz w:val="24"/>
          <w:szCs w:val="28"/>
        </w:rPr>
        <w:t>, amellyel célcsoportként kezelheti a honlapja</w:t>
      </w:r>
      <w:r w:rsidR="005F7CB0" w:rsidRPr="00E01F4E">
        <w:rPr>
          <w:rFonts w:cstheme="majorHAnsi"/>
          <w:color w:val="000000" w:themeColor="text1"/>
          <w:sz w:val="24"/>
          <w:szCs w:val="28"/>
        </w:rPr>
        <w:t>ink</w:t>
      </w:r>
      <w:r w:rsidR="005F7CB0" w:rsidRPr="005F7CB0">
        <w:rPr>
          <w:rFonts w:cstheme="majorHAnsi"/>
          <w:color w:val="000000" w:themeColor="text1"/>
          <w:sz w:val="24"/>
          <w:szCs w:val="28"/>
        </w:rPr>
        <w:t xml:space="preserve"> látogatóit a hirdetések megjelenítéséhez. Azért alkalmazza az adatkezelő a Facebook-pixelt, hogy az beágyazott Facebook-hirdetések csak azoknál a Facebook-felhasználóknál jelenjenek meg, akiket érdekelhet</w:t>
      </w:r>
      <w:r w:rsidR="005F7CB0">
        <w:rPr>
          <w:rFonts w:cstheme="majorHAnsi"/>
          <w:color w:val="000000" w:themeColor="text1"/>
          <w:sz w:val="24"/>
          <w:szCs w:val="28"/>
        </w:rPr>
        <w:t>nek</w:t>
      </w:r>
      <w:r w:rsidR="005F7CB0" w:rsidRPr="005F7CB0">
        <w:rPr>
          <w:rFonts w:cstheme="majorHAnsi"/>
          <w:color w:val="000000" w:themeColor="text1"/>
          <w:sz w:val="24"/>
          <w:szCs w:val="28"/>
        </w:rPr>
        <w:t xml:space="preserve"> az adatkezelő szolgáltatásai.  </w:t>
      </w:r>
      <w:r w:rsidR="005C6C72">
        <w:rPr>
          <w:rFonts w:cstheme="majorHAnsi"/>
          <w:color w:val="000000" w:themeColor="text1"/>
          <w:sz w:val="24"/>
          <w:szCs w:val="28"/>
        </w:rPr>
        <w:t xml:space="preserve">A </w:t>
      </w:r>
      <w:r w:rsidR="005C6C72" w:rsidRPr="00621D1C">
        <w:rPr>
          <w:rFonts w:cstheme="majorHAnsi"/>
          <w:color w:val="000000" w:themeColor="text1"/>
          <w:sz w:val="24"/>
          <w:szCs w:val="28"/>
        </w:rPr>
        <w:t>használt</w:t>
      </w:r>
      <w:r w:rsidRPr="00621D1C">
        <w:rPr>
          <w:rFonts w:cstheme="majorHAnsi"/>
          <w:color w:val="000000" w:themeColor="text1"/>
          <w:sz w:val="24"/>
          <w:szCs w:val="28"/>
        </w:rPr>
        <w:t xml:space="preserve"> sütikkel kapcsolatos tájékoztatás ezen a linken található: https://www.facebook.com/help/cookies/update</w:t>
      </w:r>
    </w:p>
    <w:p w14:paraId="1B7C6546" w14:textId="734BDD67" w:rsidR="00F772BF" w:rsidRPr="00DF6F59" w:rsidRDefault="00025BE3" w:rsidP="00446FD5">
      <w:pPr>
        <w:pStyle w:val="ListParagraph"/>
        <w:numPr>
          <w:ilvl w:val="2"/>
          <w:numId w:val="52"/>
        </w:numPr>
        <w:spacing w:before="120" w:after="120" w:line="276" w:lineRule="auto"/>
        <w:contextualSpacing w:val="0"/>
        <w:jc w:val="both"/>
        <w:rPr>
          <w:rFonts w:cstheme="majorHAnsi"/>
          <w:color w:val="000000" w:themeColor="text1"/>
          <w:sz w:val="24"/>
        </w:rPr>
      </w:pPr>
      <w:r>
        <w:rPr>
          <w:rFonts w:cstheme="majorHAnsi"/>
          <w:color w:val="000000" w:themeColor="text1"/>
          <w:sz w:val="24"/>
        </w:rPr>
        <w:t>Az adatkezelő weboldalain</w:t>
      </w:r>
      <w:r w:rsidRPr="005C6C72">
        <w:rPr>
          <w:rFonts w:cstheme="majorHAnsi"/>
          <w:color w:val="000000" w:themeColor="text1"/>
          <w:sz w:val="24"/>
        </w:rPr>
        <w:t xml:space="preserve"> </w:t>
      </w:r>
      <w:r w:rsidR="00643791" w:rsidRPr="005C6C72">
        <w:rPr>
          <w:rFonts w:cstheme="majorHAnsi"/>
          <w:color w:val="000000" w:themeColor="text1"/>
          <w:sz w:val="24"/>
        </w:rPr>
        <w:t>alkalmazott sütik kezeléséről</w:t>
      </w:r>
      <w:r w:rsidR="005C6C72">
        <w:rPr>
          <w:rFonts w:cstheme="majorHAnsi"/>
          <w:color w:val="000000" w:themeColor="text1"/>
          <w:sz w:val="24"/>
        </w:rPr>
        <w:t xml:space="preserve"> és</w:t>
      </w:r>
      <w:r w:rsidR="00643791" w:rsidRPr="005C6C72">
        <w:rPr>
          <w:rFonts w:cstheme="majorHAnsi"/>
          <w:color w:val="000000" w:themeColor="text1"/>
          <w:sz w:val="24"/>
        </w:rPr>
        <w:t xml:space="preserve"> törléséről, a látogató böngészőjének típusától függően </w:t>
      </w:r>
      <w:r w:rsidR="005C6C72">
        <w:rPr>
          <w:rFonts w:cstheme="majorHAnsi"/>
          <w:color w:val="000000" w:themeColor="text1"/>
          <w:sz w:val="24"/>
        </w:rPr>
        <w:t xml:space="preserve">a böngészők </w:t>
      </w:r>
      <w:r w:rsidR="001A3EAA">
        <w:rPr>
          <w:rFonts w:cstheme="majorHAnsi"/>
          <w:color w:val="000000" w:themeColor="text1"/>
          <w:sz w:val="24"/>
        </w:rPr>
        <w:t xml:space="preserve">weboldalain érhetőek el </w:t>
      </w:r>
      <w:r w:rsidR="00643791" w:rsidRPr="005C6C72">
        <w:rPr>
          <w:rFonts w:cstheme="majorHAnsi"/>
          <w:color w:val="000000" w:themeColor="text1"/>
          <w:sz w:val="24"/>
        </w:rPr>
        <w:t>további tájékoztatások</w:t>
      </w:r>
      <w:r w:rsidR="001A3EAA">
        <w:rPr>
          <w:rFonts w:cstheme="majorHAnsi"/>
          <w:color w:val="000000" w:themeColor="text1"/>
          <w:sz w:val="24"/>
        </w:rPr>
        <w:t>.</w:t>
      </w:r>
    </w:p>
    <w:p w14:paraId="78B0570E" w14:textId="425306CA" w:rsidR="004B3419" w:rsidRPr="00DF6F59" w:rsidRDefault="00D750F0" w:rsidP="00446FD5">
      <w:pPr>
        <w:pStyle w:val="ListParagraph"/>
        <w:numPr>
          <w:ilvl w:val="1"/>
          <w:numId w:val="52"/>
        </w:numPr>
        <w:spacing w:before="120" w:after="120" w:line="276" w:lineRule="auto"/>
        <w:contextualSpacing w:val="0"/>
        <w:jc w:val="both"/>
        <w:rPr>
          <w:rFonts w:cstheme="majorHAnsi"/>
          <w:color w:val="000000" w:themeColor="text1"/>
          <w:sz w:val="24"/>
          <w:szCs w:val="28"/>
        </w:rPr>
      </w:pPr>
      <w:r>
        <w:rPr>
          <w:rFonts w:cstheme="majorHAnsi"/>
          <w:color w:val="000000" w:themeColor="text1"/>
          <w:sz w:val="24"/>
          <w:szCs w:val="28"/>
        </w:rPr>
        <w:t>A</w:t>
      </w:r>
      <w:r w:rsidR="002E6000" w:rsidRPr="002E6000">
        <w:rPr>
          <w:rFonts w:cstheme="majorHAnsi"/>
          <w:color w:val="000000" w:themeColor="text1"/>
          <w:sz w:val="24"/>
          <w:szCs w:val="28"/>
        </w:rPr>
        <w:t xml:space="preserve">mennyiben az érintett </w:t>
      </w:r>
      <w:r>
        <w:rPr>
          <w:rFonts w:cstheme="majorHAnsi"/>
          <w:color w:val="000000" w:themeColor="text1"/>
          <w:sz w:val="24"/>
          <w:szCs w:val="28"/>
        </w:rPr>
        <w:t>természetes személy nem járul hozzá</w:t>
      </w:r>
      <w:r w:rsidR="002E6000" w:rsidRPr="002E6000">
        <w:rPr>
          <w:rFonts w:cstheme="majorHAnsi"/>
          <w:color w:val="000000" w:themeColor="text1"/>
          <w:sz w:val="24"/>
          <w:szCs w:val="28"/>
        </w:rPr>
        <w:t xml:space="preserve">, hogy </w:t>
      </w:r>
      <w:r w:rsidR="00025BE3">
        <w:rPr>
          <w:rFonts w:cstheme="majorHAnsi"/>
          <w:color w:val="000000" w:themeColor="text1"/>
          <w:sz w:val="24"/>
          <w:szCs w:val="28"/>
        </w:rPr>
        <w:t>a</w:t>
      </w:r>
      <w:r w:rsidR="002E6000" w:rsidRPr="002E6000">
        <w:rPr>
          <w:rFonts w:cstheme="majorHAnsi"/>
          <w:color w:val="000000" w:themeColor="text1"/>
          <w:sz w:val="24"/>
          <w:szCs w:val="28"/>
        </w:rPr>
        <w:t xml:space="preserve">datkezelő </w:t>
      </w:r>
      <w:r>
        <w:rPr>
          <w:rFonts w:cstheme="majorHAnsi"/>
          <w:color w:val="000000" w:themeColor="text1"/>
          <w:sz w:val="24"/>
          <w:szCs w:val="28"/>
        </w:rPr>
        <w:t>sütiket telepítsen a végberendezésén, úgy</w:t>
      </w:r>
      <w:r w:rsidR="002E6000" w:rsidRPr="002E6000">
        <w:rPr>
          <w:rFonts w:cstheme="majorHAnsi"/>
          <w:color w:val="000000" w:themeColor="text1"/>
          <w:sz w:val="24"/>
          <w:szCs w:val="28"/>
        </w:rPr>
        <w:t xml:space="preserve"> </w:t>
      </w:r>
      <w:r>
        <w:rPr>
          <w:rFonts w:cstheme="majorHAnsi"/>
          <w:color w:val="000000" w:themeColor="text1"/>
          <w:sz w:val="24"/>
          <w:szCs w:val="28"/>
        </w:rPr>
        <w:t>a végberendezés</w:t>
      </w:r>
      <w:r w:rsidR="002E6000" w:rsidRPr="002E6000">
        <w:rPr>
          <w:rFonts w:cstheme="majorHAnsi"/>
          <w:color w:val="000000" w:themeColor="text1"/>
          <w:sz w:val="24"/>
          <w:szCs w:val="28"/>
        </w:rPr>
        <w:t xml:space="preserve"> beállításaiban részben vagy egészben </w:t>
      </w:r>
      <w:r>
        <w:rPr>
          <w:rFonts w:cstheme="majorHAnsi"/>
          <w:color w:val="000000" w:themeColor="text1"/>
          <w:sz w:val="24"/>
          <w:szCs w:val="28"/>
        </w:rPr>
        <w:t>jogosult kikapcsolni</w:t>
      </w:r>
      <w:r w:rsidR="002E6000" w:rsidRPr="002E6000">
        <w:rPr>
          <w:rFonts w:cstheme="majorHAnsi"/>
          <w:color w:val="000000" w:themeColor="text1"/>
          <w:sz w:val="24"/>
          <w:szCs w:val="28"/>
        </w:rPr>
        <w:t xml:space="preserve"> a </w:t>
      </w:r>
      <w:r>
        <w:rPr>
          <w:rFonts w:cstheme="majorHAnsi"/>
          <w:color w:val="000000" w:themeColor="text1"/>
          <w:sz w:val="24"/>
          <w:szCs w:val="28"/>
        </w:rPr>
        <w:t>süti</w:t>
      </w:r>
      <w:r w:rsidR="002E6000" w:rsidRPr="002E6000">
        <w:rPr>
          <w:rFonts w:cstheme="majorHAnsi"/>
          <w:color w:val="000000" w:themeColor="text1"/>
          <w:sz w:val="24"/>
          <w:szCs w:val="28"/>
        </w:rPr>
        <w:t>k használatát</w:t>
      </w:r>
    </w:p>
    <w:p w14:paraId="0A803B0B" w14:textId="744E6B59" w:rsidR="004B3419" w:rsidRPr="00446FD5" w:rsidRDefault="004B3419" w:rsidP="00446FD5">
      <w:pPr>
        <w:pStyle w:val="ListParagraph"/>
        <w:numPr>
          <w:ilvl w:val="1"/>
          <w:numId w:val="52"/>
        </w:numPr>
        <w:spacing w:before="120" w:after="120" w:line="276" w:lineRule="auto"/>
        <w:contextualSpacing w:val="0"/>
        <w:jc w:val="both"/>
        <w:rPr>
          <w:rFonts w:cstheme="majorBidi"/>
          <w:color w:val="000000" w:themeColor="text1"/>
          <w:sz w:val="24"/>
        </w:rPr>
      </w:pPr>
      <w:r w:rsidRPr="1B50065F">
        <w:rPr>
          <w:rFonts w:cstheme="majorBidi"/>
          <w:color w:val="000000" w:themeColor="text1"/>
          <w:sz w:val="24"/>
        </w:rPr>
        <w:t xml:space="preserve">A </w:t>
      </w:r>
      <w:r w:rsidR="000D7635" w:rsidRPr="000D7635">
        <w:rPr>
          <w:rFonts w:cstheme="majorBidi"/>
          <w:color w:val="000000" w:themeColor="text1"/>
          <w:sz w:val="24"/>
        </w:rPr>
        <w:t>https://drop-bt.eu/</w:t>
      </w:r>
      <w:r w:rsidR="000D7635">
        <w:rPr>
          <w:rFonts w:cstheme="majorBidi"/>
          <w:color w:val="000000" w:themeColor="text1"/>
          <w:sz w:val="24"/>
        </w:rPr>
        <w:t xml:space="preserve"> </w:t>
      </w:r>
      <w:r w:rsidRPr="1B50065F">
        <w:rPr>
          <w:rFonts w:cstheme="majorBidi"/>
          <w:color w:val="000000" w:themeColor="text1"/>
          <w:sz w:val="24"/>
        </w:rPr>
        <w:t>weboldal tekintetében alkalmazott sütik:</w:t>
      </w:r>
    </w:p>
    <w:tbl>
      <w:tblPr>
        <w:tblStyle w:val="TableGrid"/>
        <w:tblW w:w="10255" w:type="dxa"/>
        <w:jc w:val="center"/>
        <w:tblLook w:val="04A0" w:firstRow="1" w:lastRow="0" w:firstColumn="1" w:lastColumn="0" w:noHBand="0" w:noVBand="1"/>
      </w:tblPr>
      <w:tblGrid>
        <w:gridCol w:w="2577"/>
        <w:gridCol w:w="2125"/>
        <w:gridCol w:w="2340"/>
        <w:gridCol w:w="3213"/>
      </w:tblGrid>
      <w:tr w:rsidR="00423978" w:rsidRPr="00423978" w14:paraId="35FBCAD7" w14:textId="77777777" w:rsidTr="00446FD5">
        <w:trPr>
          <w:jc w:val="center"/>
        </w:trPr>
        <w:tc>
          <w:tcPr>
            <w:tcW w:w="2460" w:type="dxa"/>
          </w:tcPr>
          <w:p w14:paraId="16B34412" w14:textId="77777777" w:rsidR="00622105" w:rsidRPr="00423978" w:rsidRDefault="00622105" w:rsidP="00446FD5">
            <w:pPr>
              <w:spacing w:before="120" w:after="120" w:line="276" w:lineRule="auto"/>
              <w:jc w:val="center"/>
              <w:rPr>
                <w:rFonts w:asciiTheme="majorHAnsi" w:hAnsiTheme="majorHAnsi" w:cstheme="majorHAnsi"/>
                <w:b/>
              </w:rPr>
            </w:pPr>
            <w:r w:rsidRPr="00423978">
              <w:rPr>
                <w:rFonts w:asciiTheme="majorHAnsi" w:hAnsiTheme="majorHAnsi" w:cstheme="majorHAnsi"/>
                <w:b/>
              </w:rPr>
              <w:t>Süti neve</w:t>
            </w:r>
          </w:p>
        </w:tc>
        <w:tc>
          <w:tcPr>
            <w:tcW w:w="2242" w:type="dxa"/>
          </w:tcPr>
          <w:p w14:paraId="76472ACC" w14:textId="77777777" w:rsidR="00622105" w:rsidRPr="00423978" w:rsidRDefault="00622105" w:rsidP="00446FD5">
            <w:pPr>
              <w:spacing w:before="120" w:after="120" w:line="276" w:lineRule="auto"/>
              <w:jc w:val="center"/>
              <w:rPr>
                <w:rFonts w:asciiTheme="majorHAnsi" w:hAnsiTheme="majorHAnsi" w:cstheme="majorHAnsi"/>
                <w:b/>
              </w:rPr>
            </w:pPr>
            <w:r w:rsidRPr="00423978">
              <w:rPr>
                <w:rFonts w:asciiTheme="majorHAnsi" w:hAnsiTheme="majorHAnsi" w:cstheme="majorHAnsi"/>
                <w:b/>
              </w:rPr>
              <w:t>Süti típusa</w:t>
            </w:r>
          </w:p>
        </w:tc>
        <w:tc>
          <w:tcPr>
            <w:tcW w:w="2340" w:type="dxa"/>
          </w:tcPr>
          <w:p w14:paraId="2341C028" w14:textId="77777777" w:rsidR="00622105" w:rsidRPr="00423978" w:rsidRDefault="00622105" w:rsidP="00446FD5">
            <w:pPr>
              <w:spacing w:before="120" w:after="120" w:line="276" w:lineRule="auto"/>
              <w:jc w:val="center"/>
              <w:rPr>
                <w:rFonts w:asciiTheme="majorHAnsi" w:hAnsiTheme="majorHAnsi" w:cstheme="majorHAnsi"/>
                <w:b/>
              </w:rPr>
            </w:pPr>
            <w:r w:rsidRPr="00423978">
              <w:rPr>
                <w:rFonts w:asciiTheme="majorHAnsi" w:hAnsiTheme="majorHAnsi" w:cstheme="majorHAnsi"/>
                <w:b/>
              </w:rPr>
              <w:t>Süti lejárati ideje</w:t>
            </w:r>
          </w:p>
        </w:tc>
        <w:tc>
          <w:tcPr>
            <w:tcW w:w="3213" w:type="dxa"/>
          </w:tcPr>
          <w:p w14:paraId="2C7595AD" w14:textId="77777777" w:rsidR="00622105" w:rsidRPr="00423978" w:rsidRDefault="00622105" w:rsidP="00446FD5">
            <w:pPr>
              <w:spacing w:before="120" w:after="120" w:line="276" w:lineRule="auto"/>
              <w:jc w:val="center"/>
              <w:rPr>
                <w:rFonts w:asciiTheme="majorHAnsi" w:hAnsiTheme="majorHAnsi" w:cstheme="majorHAnsi"/>
                <w:b/>
              </w:rPr>
            </w:pPr>
            <w:r w:rsidRPr="00423978">
              <w:rPr>
                <w:rFonts w:asciiTheme="majorHAnsi" w:hAnsiTheme="majorHAnsi" w:cstheme="majorHAnsi"/>
                <w:b/>
              </w:rPr>
              <w:t>Süti alkalmazásának célja</w:t>
            </w:r>
          </w:p>
        </w:tc>
      </w:tr>
      <w:tr w:rsidR="00423978" w:rsidRPr="00423978" w14:paraId="7317AA0F" w14:textId="77777777" w:rsidTr="00446FD5">
        <w:trPr>
          <w:trHeight w:val="312"/>
          <w:jc w:val="center"/>
        </w:trPr>
        <w:tc>
          <w:tcPr>
            <w:tcW w:w="2460" w:type="dxa"/>
            <w:noWrap/>
          </w:tcPr>
          <w:p w14:paraId="48326AE1" w14:textId="01B38642" w:rsidR="00622105" w:rsidRPr="00423978" w:rsidRDefault="00280CC1" w:rsidP="00446FD5">
            <w:pPr>
              <w:spacing w:before="120" w:after="120" w:line="276" w:lineRule="auto"/>
              <w:rPr>
                <w:rFonts w:asciiTheme="majorHAnsi" w:eastAsia="Times New Roman" w:hAnsiTheme="majorHAnsi" w:cstheme="majorHAnsi"/>
                <w:lang w:eastAsia="hu-HU"/>
              </w:rPr>
            </w:pPr>
            <w:proofErr w:type="spellStart"/>
            <w:r w:rsidRPr="00423978">
              <w:rPr>
                <w:rFonts w:asciiTheme="majorHAnsi" w:eastAsia="Times New Roman" w:hAnsiTheme="majorHAnsi" w:cstheme="majorHAnsi"/>
                <w:lang w:eastAsia="hu-HU"/>
              </w:rPr>
              <w:t>viewed_cookie_policy</w:t>
            </w:r>
            <w:proofErr w:type="spellEnd"/>
          </w:p>
        </w:tc>
        <w:tc>
          <w:tcPr>
            <w:tcW w:w="2242" w:type="dxa"/>
          </w:tcPr>
          <w:p w14:paraId="513B1839" w14:textId="1CD8A81C" w:rsidR="00622105"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Szükséges</w:t>
            </w:r>
          </w:p>
        </w:tc>
        <w:tc>
          <w:tcPr>
            <w:tcW w:w="2340" w:type="dxa"/>
            <w:noWrap/>
          </w:tcPr>
          <w:p w14:paraId="631D1E6B" w14:textId="316A4A0D" w:rsidR="00622105"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11 hónap</w:t>
            </w:r>
          </w:p>
        </w:tc>
        <w:tc>
          <w:tcPr>
            <w:tcW w:w="3213" w:type="dxa"/>
            <w:noWrap/>
          </w:tcPr>
          <w:p w14:paraId="6F24D54C" w14:textId="32D2B89E" w:rsidR="00622105" w:rsidRPr="00423978" w:rsidRDefault="00280CC1" w:rsidP="00446FD5">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Felhasználó sütikhez való hozzájárulását tárolja – nem tárol személyes adatot.</w:t>
            </w:r>
          </w:p>
        </w:tc>
      </w:tr>
      <w:tr w:rsidR="00423978" w:rsidRPr="00423978" w14:paraId="2ACCF630" w14:textId="77777777" w:rsidTr="00446FD5">
        <w:trPr>
          <w:trHeight w:val="312"/>
          <w:jc w:val="center"/>
        </w:trPr>
        <w:tc>
          <w:tcPr>
            <w:tcW w:w="2460" w:type="dxa"/>
            <w:noWrap/>
          </w:tcPr>
          <w:p w14:paraId="7E143F52" w14:textId="5B7A1703" w:rsidR="00280CC1" w:rsidRPr="00423978" w:rsidRDefault="00280CC1" w:rsidP="00446FD5">
            <w:pPr>
              <w:spacing w:before="120" w:after="120" w:line="276" w:lineRule="auto"/>
              <w:rPr>
                <w:rFonts w:asciiTheme="majorHAnsi" w:eastAsia="Times New Roman" w:hAnsiTheme="majorHAnsi" w:cstheme="majorHAnsi"/>
                <w:lang w:eastAsia="hu-HU"/>
              </w:rPr>
            </w:pPr>
            <w:proofErr w:type="spellStart"/>
            <w:r w:rsidRPr="00423978">
              <w:rPr>
                <w:rFonts w:asciiTheme="majorHAnsi" w:eastAsia="Times New Roman" w:hAnsiTheme="majorHAnsi" w:cstheme="majorHAnsi"/>
                <w:lang w:eastAsia="hu-HU"/>
              </w:rPr>
              <w:t>cookielawinfo-checkbox-necessary</w:t>
            </w:r>
            <w:proofErr w:type="spellEnd"/>
          </w:p>
        </w:tc>
        <w:tc>
          <w:tcPr>
            <w:tcW w:w="2242" w:type="dxa"/>
          </w:tcPr>
          <w:p w14:paraId="69CE2353" w14:textId="7F11F0F0" w:rsidR="00280CC1"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Szükséges</w:t>
            </w:r>
          </w:p>
        </w:tc>
        <w:tc>
          <w:tcPr>
            <w:tcW w:w="2340" w:type="dxa"/>
            <w:noWrap/>
          </w:tcPr>
          <w:p w14:paraId="242E0EC8" w14:textId="2225C1E8" w:rsidR="00280CC1"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11 hónap</w:t>
            </w:r>
          </w:p>
        </w:tc>
        <w:tc>
          <w:tcPr>
            <w:tcW w:w="3213" w:type="dxa"/>
            <w:noWrap/>
          </w:tcPr>
          <w:p w14:paraId="15F9CA27" w14:textId="6B495D4D" w:rsidR="00280CC1" w:rsidRPr="00423978" w:rsidRDefault="00280CC1" w:rsidP="00446FD5">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"Szükséges" kategóriájú sütik felhasználói hozzájárulásának tárolása.</w:t>
            </w:r>
          </w:p>
        </w:tc>
      </w:tr>
      <w:tr w:rsidR="00423978" w:rsidRPr="00423978" w14:paraId="68006470" w14:textId="77777777" w:rsidTr="00446FD5">
        <w:trPr>
          <w:trHeight w:val="312"/>
          <w:jc w:val="center"/>
        </w:trPr>
        <w:tc>
          <w:tcPr>
            <w:tcW w:w="2460" w:type="dxa"/>
            <w:noWrap/>
          </w:tcPr>
          <w:p w14:paraId="2448EE18" w14:textId="35AF0672" w:rsidR="00280CC1" w:rsidRPr="00423978" w:rsidRDefault="00280CC1" w:rsidP="00446FD5">
            <w:pPr>
              <w:spacing w:before="120" w:after="120" w:line="276" w:lineRule="auto"/>
              <w:rPr>
                <w:rFonts w:asciiTheme="majorHAnsi" w:eastAsia="Times New Roman" w:hAnsiTheme="majorHAnsi" w:cstheme="majorHAnsi"/>
                <w:lang w:eastAsia="hu-HU"/>
              </w:rPr>
            </w:pPr>
            <w:proofErr w:type="spellStart"/>
            <w:r w:rsidRPr="00423978">
              <w:rPr>
                <w:rFonts w:asciiTheme="majorHAnsi" w:eastAsia="Times New Roman" w:hAnsiTheme="majorHAnsi" w:cstheme="majorHAnsi"/>
                <w:lang w:eastAsia="hu-HU"/>
              </w:rPr>
              <w:t>cookielawinfo-checkbox-functional</w:t>
            </w:r>
            <w:proofErr w:type="spellEnd"/>
          </w:p>
        </w:tc>
        <w:tc>
          <w:tcPr>
            <w:tcW w:w="2242" w:type="dxa"/>
          </w:tcPr>
          <w:p w14:paraId="1CE2DEF8" w14:textId="1E7584FE" w:rsidR="00280CC1"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Szükséges</w:t>
            </w:r>
          </w:p>
        </w:tc>
        <w:tc>
          <w:tcPr>
            <w:tcW w:w="2340" w:type="dxa"/>
            <w:noWrap/>
          </w:tcPr>
          <w:p w14:paraId="4690982D" w14:textId="6BFCCBCC" w:rsidR="00280CC1"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11 hónap</w:t>
            </w:r>
          </w:p>
        </w:tc>
        <w:tc>
          <w:tcPr>
            <w:tcW w:w="3213" w:type="dxa"/>
            <w:noWrap/>
          </w:tcPr>
          <w:p w14:paraId="342AC626" w14:textId="765E0EA0" w:rsidR="00280CC1" w:rsidRPr="00423978" w:rsidRDefault="00280CC1" w:rsidP="00446FD5">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"Funkcionális" kategóriájú sütik felhasználói hozzájárulásának tárolása.</w:t>
            </w:r>
          </w:p>
        </w:tc>
      </w:tr>
      <w:tr w:rsidR="00423978" w:rsidRPr="00423978" w14:paraId="0BFF6AEB" w14:textId="77777777" w:rsidTr="00446FD5">
        <w:trPr>
          <w:trHeight w:val="312"/>
          <w:jc w:val="center"/>
        </w:trPr>
        <w:tc>
          <w:tcPr>
            <w:tcW w:w="2460" w:type="dxa"/>
            <w:noWrap/>
          </w:tcPr>
          <w:p w14:paraId="65CB7BE3" w14:textId="3C618C28" w:rsidR="00280CC1" w:rsidRPr="00423978" w:rsidRDefault="00280CC1" w:rsidP="00446FD5">
            <w:pPr>
              <w:spacing w:before="120" w:after="120" w:line="276" w:lineRule="auto"/>
              <w:rPr>
                <w:rFonts w:asciiTheme="majorHAnsi" w:eastAsia="Times New Roman" w:hAnsiTheme="majorHAnsi" w:cstheme="majorHAnsi"/>
                <w:lang w:eastAsia="hu-HU"/>
              </w:rPr>
            </w:pPr>
            <w:proofErr w:type="spellStart"/>
            <w:r w:rsidRPr="00423978">
              <w:rPr>
                <w:rFonts w:asciiTheme="majorHAnsi" w:eastAsia="Times New Roman" w:hAnsiTheme="majorHAnsi" w:cstheme="majorHAnsi"/>
                <w:lang w:eastAsia="hu-HU"/>
              </w:rPr>
              <w:lastRenderedPageBreak/>
              <w:t>cookielawinfo</w:t>
            </w:r>
            <w:proofErr w:type="spellEnd"/>
            <w:r w:rsidRPr="00423978">
              <w:rPr>
                <w:rFonts w:asciiTheme="majorHAnsi" w:eastAsia="Times New Roman" w:hAnsiTheme="majorHAnsi" w:cstheme="majorHAnsi"/>
                <w:lang w:eastAsia="hu-HU"/>
              </w:rPr>
              <w:t>-</w:t>
            </w:r>
            <w:proofErr w:type="spellStart"/>
            <w:r w:rsidRPr="00423978">
              <w:rPr>
                <w:rFonts w:asciiTheme="majorHAnsi" w:eastAsia="Times New Roman" w:hAnsiTheme="majorHAnsi" w:cstheme="majorHAnsi"/>
                <w:lang w:eastAsia="hu-HU"/>
              </w:rPr>
              <w:t>checkbox</w:t>
            </w:r>
            <w:proofErr w:type="spellEnd"/>
            <w:r w:rsidRPr="00423978">
              <w:rPr>
                <w:rFonts w:asciiTheme="majorHAnsi" w:eastAsia="Times New Roman" w:hAnsiTheme="majorHAnsi" w:cstheme="majorHAnsi"/>
                <w:lang w:eastAsia="hu-HU"/>
              </w:rPr>
              <w:t>-performance</w:t>
            </w:r>
          </w:p>
        </w:tc>
        <w:tc>
          <w:tcPr>
            <w:tcW w:w="2242" w:type="dxa"/>
          </w:tcPr>
          <w:p w14:paraId="4A5C97F2" w14:textId="7501C8E2" w:rsidR="00280CC1"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Szükséges</w:t>
            </w:r>
          </w:p>
        </w:tc>
        <w:tc>
          <w:tcPr>
            <w:tcW w:w="2340" w:type="dxa"/>
            <w:noWrap/>
          </w:tcPr>
          <w:p w14:paraId="5D3DE8A4" w14:textId="1E2BE2BA" w:rsidR="00280CC1" w:rsidRPr="00423978" w:rsidRDefault="00280CC1" w:rsidP="00446FD5">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11 hónap</w:t>
            </w:r>
          </w:p>
        </w:tc>
        <w:tc>
          <w:tcPr>
            <w:tcW w:w="3213" w:type="dxa"/>
            <w:noWrap/>
          </w:tcPr>
          <w:p w14:paraId="2B12D197" w14:textId="76B99A54" w:rsidR="00280CC1" w:rsidRPr="00423978" w:rsidRDefault="00280CC1" w:rsidP="00446FD5">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"Teljesítmény" kategóriájú sütik felhasználói hozzájárulásának tárolása.</w:t>
            </w:r>
          </w:p>
        </w:tc>
      </w:tr>
      <w:tr w:rsidR="00423978" w:rsidRPr="00423978" w14:paraId="1EB8ADC6" w14:textId="77777777" w:rsidTr="00446FD5">
        <w:trPr>
          <w:trHeight w:val="312"/>
          <w:jc w:val="center"/>
        </w:trPr>
        <w:tc>
          <w:tcPr>
            <w:tcW w:w="2460" w:type="dxa"/>
            <w:noWrap/>
          </w:tcPr>
          <w:p w14:paraId="5F1EE9EB" w14:textId="52A488B8" w:rsidR="00832732" w:rsidRPr="00423978" w:rsidRDefault="00832732" w:rsidP="00832732">
            <w:pPr>
              <w:spacing w:before="120" w:after="120" w:line="276" w:lineRule="auto"/>
              <w:rPr>
                <w:rFonts w:asciiTheme="majorHAnsi" w:eastAsia="Times New Roman" w:hAnsiTheme="majorHAnsi" w:cstheme="majorHAnsi"/>
                <w:lang w:eastAsia="hu-HU"/>
              </w:rPr>
            </w:pPr>
            <w:proofErr w:type="spellStart"/>
            <w:r w:rsidRPr="00423978">
              <w:rPr>
                <w:rFonts w:asciiTheme="majorHAnsi" w:eastAsia="Times New Roman" w:hAnsiTheme="majorHAnsi" w:cstheme="majorHAnsi"/>
                <w:lang w:eastAsia="hu-HU"/>
              </w:rPr>
              <w:t>cookielawinfo-checkbox-analytics</w:t>
            </w:r>
            <w:proofErr w:type="spellEnd"/>
          </w:p>
        </w:tc>
        <w:tc>
          <w:tcPr>
            <w:tcW w:w="2242" w:type="dxa"/>
          </w:tcPr>
          <w:p w14:paraId="4000CF03" w14:textId="7615D71A"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Szükséges</w:t>
            </w:r>
          </w:p>
        </w:tc>
        <w:tc>
          <w:tcPr>
            <w:tcW w:w="2340" w:type="dxa"/>
            <w:noWrap/>
          </w:tcPr>
          <w:p w14:paraId="7A127C7B" w14:textId="3EE9E752"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11 hónap</w:t>
            </w:r>
          </w:p>
        </w:tc>
        <w:tc>
          <w:tcPr>
            <w:tcW w:w="3213" w:type="dxa"/>
            <w:noWrap/>
          </w:tcPr>
          <w:p w14:paraId="323E6515" w14:textId="790AFDF2" w:rsidR="00832732" w:rsidRPr="00423978" w:rsidRDefault="00832732" w:rsidP="00832732">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w:t>
            </w:r>
            <w:proofErr w:type="spellStart"/>
            <w:r w:rsidRPr="00423978">
              <w:rPr>
                <w:rFonts w:asciiTheme="majorHAnsi" w:eastAsia="Times New Roman" w:hAnsiTheme="majorHAnsi" w:cstheme="majorHAnsi"/>
                <w:lang w:eastAsia="hu-HU"/>
              </w:rPr>
              <w:t>Analytics</w:t>
            </w:r>
            <w:proofErr w:type="spellEnd"/>
            <w:r w:rsidRPr="00423978">
              <w:rPr>
                <w:rFonts w:asciiTheme="majorHAnsi" w:eastAsia="Times New Roman" w:hAnsiTheme="majorHAnsi" w:cstheme="majorHAnsi"/>
                <w:lang w:eastAsia="hu-HU"/>
              </w:rPr>
              <w:t>" kategóriájú sütik felhasználói hozzájárulásának tárolása.</w:t>
            </w:r>
          </w:p>
        </w:tc>
      </w:tr>
      <w:tr w:rsidR="00423978" w:rsidRPr="00423978" w14:paraId="7352FE27" w14:textId="77777777" w:rsidTr="00446FD5">
        <w:trPr>
          <w:trHeight w:val="312"/>
          <w:jc w:val="center"/>
        </w:trPr>
        <w:tc>
          <w:tcPr>
            <w:tcW w:w="2460" w:type="dxa"/>
            <w:noWrap/>
          </w:tcPr>
          <w:p w14:paraId="2B1E0B78" w14:textId="319BD622" w:rsidR="00832732" w:rsidRPr="00423978" w:rsidRDefault="00832732" w:rsidP="00832732">
            <w:pPr>
              <w:spacing w:before="120" w:after="120" w:line="276" w:lineRule="auto"/>
              <w:rPr>
                <w:rFonts w:asciiTheme="majorHAnsi" w:eastAsia="Times New Roman" w:hAnsiTheme="majorHAnsi" w:cstheme="majorHAnsi"/>
                <w:lang w:eastAsia="hu-HU"/>
              </w:rPr>
            </w:pPr>
            <w:proofErr w:type="spellStart"/>
            <w:r w:rsidRPr="00423978">
              <w:rPr>
                <w:rFonts w:asciiTheme="majorHAnsi" w:eastAsia="Times New Roman" w:hAnsiTheme="majorHAnsi" w:cstheme="majorHAnsi"/>
                <w:lang w:eastAsia="hu-HU"/>
              </w:rPr>
              <w:t>cookielawinfo-checkbox-others</w:t>
            </w:r>
            <w:proofErr w:type="spellEnd"/>
          </w:p>
        </w:tc>
        <w:tc>
          <w:tcPr>
            <w:tcW w:w="2242" w:type="dxa"/>
          </w:tcPr>
          <w:p w14:paraId="3AAABE68" w14:textId="2BBA7881"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Szükséges</w:t>
            </w:r>
          </w:p>
        </w:tc>
        <w:tc>
          <w:tcPr>
            <w:tcW w:w="2340" w:type="dxa"/>
            <w:noWrap/>
          </w:tcPr>
          <w:p w14:paraId="43575E05" w14:textId="2763AC54"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11 hónap</w:t>
            </w:r>
          </w:p>
        </w:tc>
        <w:tc>
          <w:tcPr>
            <w:tcW w:w="3213" w:type="dxa"/>
            <w:noWrap/>
          </w:tcPr>
          <w:p w14:paraId="09BEAF2D" w14:textId="1E87D536" w:rsidR="00832732" w:rsidRPr="00423978" w:rsidRDefault="00832732" w:rsidP="00832732">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"Egyéb" kategóriájú sütik felhasználói hozzájárulásának tárolása.</w:t>
            </w:r>
          </w:p>
        </w:tc>
      </w:tr>
      <w:tr w:rsidR="00423978" w:rsidRPr="00423978" w14:paraId="235F67F5" w14:textId="77777777" w:rsidTr="00446FD5">
        <w:trPr>
          <w:trHeight w:val="312"/>
          <w:jc w:val="center"/>
        </w:trPr>
        <w:tc>
          <w:tcPr>
            <w:tcW w:w="2460" w:type="dxa"/>
            <w:noWrap/>
          </w:tcPr>
          <w:p w14:paraId="0B85A6C3" w14:textId="5D7CD7CC" w:rsidR="00832732" w:rsidRPr="00423978" w:rsidRDefault="00832732" w:rsidP="00832732">
            <w:pPr>
              <w:spacing w:before="120" w:after="120" w:line="276" w:lineRule="auto"/>
              <w:rPr>
                <w:rFonts w:asciiTheme="majorHAnsi" w:eastAsia="Times New Roman" w:hAnsiTheme="majorHAnsi" w:cstheme="majorHAnsi"/>
                <w:lang w:eastAsia="hu-HU"/>
              </w:rPr>
            </w:pPr>
            <w:proofErr w:type="spellStart"/>
            <w:r w:rsidRPr="00423978">
              <w:rPr>
                <w:rFonts w:asciiTheme="majorHAnsi" w:hAnsiTheme="majorHAnsi" w:cstheme="majorHAnsi"/>
                <w:shd w:val="clear" w:color="auto" w:fill="FFFFFF"/>
              </w:rPr>
              <w:t>wp-wpml_current_language</w:t>
            </w:r>
            <w:proofErr w:type="spellEnd"/>
          </w:p>
        </w:tc>
        <w:tc>
          <w:tcPr>
            <w:tcW w:w="2242" w:type="dxa"/>
          </w:tcPr>
          <w:p w14:paraId="215B2EC7" w14:textId="0128AA8E"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Egyéb</w:t>
            </w:r>
          </w:p>
        </w:tc>
        <w:tc>
          <w:tcPr>
            <w:tcW w:w="2340" w:type="dxa"/>
            <w:noWrap/>
          </w:tcPr>
          <w:p w14:paraId="421E5B04" w14:textId="3D0A9A8D"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 óra</w:t>
            </w:r>
          </w:p>
        </w:tc>
        <w:tc>
          <w:tcPr>
            <w:tcW w:w="3213" w:type="dxa"/>
            <w:noWrap/>
          </w:tcPr>
          <w:p w14:paraId="21967050" w14:textId="07FFAA52" w:rsidR="00832732" w:rsidRPr="00423978" w:rsidRDefault="00832732" w:rsidP="00832732">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Az aktuális nyelv tárolása.</w:t>
            </w:r>
          </w:p>
        </w:tc>
      </w:tr>
      <w:tr w:rsidR="00423978" w:rsidRPr="00423978" w14:paraId="3A707B20" w14:textId="77777777" w:rsidTr="00446FD5">
        <w:trPr>
          <w:trHeight w:val="312"/>
          <w:jc w:val="center"/>
        </w:trPr>
        <w:tc>
          <w:tcPr>
            <w:tcW w:w="2460" w:type="dxa"/>
            <w:noWrap/>
          </w:tcPr>
          <w:p w14:paraId="4EE58C80" w14:textId="34CBA6CE" w:rsidR="00832732" w:rsidRPr="00423978" w:rsidRDefault="00832732" w:rsidP="00832732">
            <w:pPr>
              <w:spacing w:before="120" w:after="120" w:line="276" w:lineRule="auto"/>
              <w:rPr>
                <w:rFonts w:asciiTheme="majorHAnsi" w:eastAsia="Times New Roman" w:hAnsiTheme="majorHAnsi" w:cstheme="majorHAnsi"/>
                <w:lang w:eastAsia="hu-HU"/>
              </w:rPr>
            </w:pPr>
            <w:proofErr w:type="spellStart"/>
            <w:r w:rsidRPr="00423978">
              <w:rPr>
                <w:rFonts w:asciiTheme="majorHAnsi" w:hAnsiTheme="majorHAnsi" w:cstheme="majorHAnsi"/>
                <w:shd w:val="clear" w:color="auto" w:fill="FFFFFF"/>
              </w:rPr>
              <w:t>pll_language</w:t>
            </w:r>
            <w:proofErr w:type="spellEnd"/>
          </w:p>
        </w:tc>
        <w:tc>
          <w:tcPr>
            <w:tcW w:w="2242" w:type="dxa"/>
          </w:tcPr>
          <w:p w14:paraId="574BE503" w14:textId="647E85BB"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Funkcionális</w:t>
            </w:r>
          </w:p>
        </w:tc>
        <w:tc>
          <w:tcPr>
            <w:tcW w:w="2340" w:type="dxa"/>
            <w:noWrap/>
          </w:tcPr>
          <w:p w14:paraId="159D8E1E" w14:textId="7B74000F"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 óra</w:t>
            </w:r>
          </w:p>
        </w:tc>
        <w:tc>
          <w:tcPr>
            <w:tcW w:w="3213" w:type="dxa"/>
            <w:noWrap/>
          </w:tcPr>
          <w:p w14:paraId="5861C932" w14:textId="1F007C6A" w:rsidR="00832732" w:rsidRPr="00423978" w:rsidRDefault="00832732" w:rsidP="00832732">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Az utoljára böngészett oldal nyelvi kódját tárolja.</w:t>
            </w:r>
          </w:p>
        </w:tc>
      </w:tr>
      <w:tr w:rsidR="00423978" w:rsidRPr="00423978" w14:paraId="36266D48" w14:textId="77777777" w:rsidTr="00446FD5">
        <w:trPr>
          <w:trHeight w:val="312"/>
          <w:jc w:val="center"/>
        </w:trPr>
        <w:tc>
          <w:tcPr>
            <w:tcW w:w="2460" w:type="dxa"/>
            <w:noWrap/>
          </w:tcPr>
          <w:p w14:paraId="23F1DB52" w14:textId="0033CAE9" w:rsidR="00832732" w:rsidRPr="00423978" w:rsidRDefault="00832732" w:rsidP="00832732">
            <w:pPr>
              <w:spacing w:before="120" w:after="120" w:line="276" w:lineRule="auto"/>
              <w:rPr>
                <w:rFonts w:asciiTheme="majorHAnsi" w:eastAsia="Times New Roman" w:hAnsiTheme="majorHAnsi" w:cstheme="majorHAnsi"/>
                <w:lang w:eastAsia="hu-HU"/>
              </w:rPr>
            </w:pPr>
            <w:r w:rsidRPr="00423978">
              <w:rPr>
                <w:rFonts w:asciiTheme="majorHAnsi" w:hAnsiTheme="majorHAnsi" w:cstheme="majorHAnsi"/>
                <w:shd w:val="clear" w:color="auto" w:fill="FFFFFF"/>
              </w:rPr>
              <w:t>_</w:t>
            </w:r>
            <w:proofErr w:type="spellStart"/>
            <w:r w:rsidRPr="00423978">
              <w:rPr>
                <w:rFonts w:asciiTheme="majorHAnsi" w:hAnsiTheme="majorHAnsi" w:cstheme="majorHAnsi"/>
                <w:shd w:val="clear" w:color="auto" w:fill="FFFFFF"/>
              </w:rPr>
              <w:t>icl_current_language</w:t>
            </w:r>
            <w:proofErr w:type="spellEnd"/>
          </w:p>
        </w:tc>
        <w:tc>
          <w:tcPr>
            <w:tcW w:w="2242" w:type="dxa"/>
          </w:tcPr>
          <w:p w14:paraId="1077AB70" w14:textId="07C134B5"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Funkcionális</w:t>
            </w:r>
          </w:p>
        </w:tc>
        <w:tc>
          <w:tcPr>
            <w:tcW w:w="2340" w:type="dxa"/>
            <w:noWrap/>
          </w:tcPr>
          <w:p w14:paraId="59F8A893" w14:textId="4D1883B9" w:rsidR="00832732" w:rsidRPr="00423978" w:rsidRDefault="00832732" w:rsidP="00832732">
            <w:pPr>
              <w:spacing w:before="120" w:after="120" w:line="276" w:lineRule="auto"/>
              <w:jc w:val="center"/>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1 óra</w:t>
            </w:r>
          </w:p>
        </w:tc>
        <w:tc>
          <w:tcPr>
            <w:tcW w:w="3213" w:type="dxa"/>
            <w:noWrap/>
          </w:tcPr>
          <w:p w14:paraId="3367F4C8" w14:textId="28214AF8" w:rsidR="00832732" w:rsidRPr="00423978" w:rsidRDefault="00832732" w:rsidP="00832732">
            <w:pPr>
              <w:spacing w:before="120" w:after="120" w:line="276" w:lineRule="auto"/>
              <w:rPr>
                <w:rFonts w:asciiTheme="majorHAnsi" w:eastAsia="Times New Roman" w:hAnsiTheme="majorHAnsi" w:cstheme="majorHAnsi"/>
                <w:lang w:eastAsia="hu-HU"/>
              </w:rPr>
            </w:pPr>
            <w:r w:rsidRPr="00423978">
              <w:rPr>
                <w:rFonts w:asciiTheme="majorHAnsi" w:eastAsia="Times New Roman" w:hAnsiTheme="majorHAnsi" w:cstheme="majorHAnsi"/>
                <w:lang w:eastAsia="hu-HU"/>
              </w:rPr>
              <w:t>Az aktuális nyelv tárolása.</w:t>
            </w:r>
          </w:p>
        </w:tc>
      </w:tr>
    </w:tbl>
    <w:p w14:paraId="0D98FBD7" w14:textId="16DA0170" w:rsidR="0024314C" w:rsidRDefault="00D17776" w:rsidP="00446FD5">
      <w:pPr>
        <w:spacing w:before="120" w:after="120" w:line="276" w:lineRule="auto"/>
        <w:ind w:left="426" w:hanging="426"/>
        <w:jc w:val="both"/>
        <w:rPr>
          <w:rFonts w:cstheme="majorHAnsi"/>
          <w:color w:val="000000" w:themeColor="text1"/>
          <w:sz w:val="24"/>
          <w:szCs w:val="28"/>
        </w:rPr>
      </w:pPr>
      <w:r>
        <w:rPr>
          <w:rFonts w:cstheme="majorHAnsi"/>
          <w:color w:val="000000" w:themeColor="text1"/>
          <w:sz w:val="24"/>
          <w:szCs w:val="28"/>
        </w:rPr>
        <w:t>5</w:t>
      </w:r>
      <w:r w:rsidR="001A3EAA">
        <w:rPr>
          <w:rFonts w:cstheme="majorHAnsi"/>
          <w:color w:val="000000" w:themeColor="text1"/>
          <w:sz w:val="24"/>
          <w:szCs w:val="28"/>
        </w:rPr>
        <w:t>.</w:t>
      </w:r>
      <w:r w:rsidR="000D7635">
        <w:rPr>
          <w:rFonts w:cstheme="majorHAnsi"/>
          <w:color w:val="000000" w:themeColor="text1"/>
          <w:sz w:val="24"/>
          <w:szCs w:val="28"/>
        </w:rPr>
        <w:tab/>
      </w:r>
      <w:r w:rsidR="0024314C" w:rsidRPr="0024314C">
        <w:rPr>
          <w:rFonts w:cstheme="majorHAnsi"/>
          <w:color w:val="000000" w:themeColor="text1"/>
          <w:sz w:val="24"/>
          <w:szCs w:val="28"/>
        </w:rPr>
        <w:t>A felelősség kizárása</w:t>
      </w:r>
      <w:r w:rsidR="00DA0F2E">
        <w:rPr>
          <w:rFonts w:cstheme="majorHAnsi"/>
          <w:color w:val="000000" w:themeColor="text1"/>
          <w:sz w:val="24"/>
          <w:szCs w:val="28"/>
        </w:rPr>
        <w:t xml:space="preserve"> körében felhívjuk </w:t>
      </w:r>
      <w:r w:rsidR="0024314C" w:rsidRPr="00DA0F2E">
        <w:rPr>
          <w:rFonts w:cstheme="majorHAnsi"/>
          <w:color w:val="000000" w:themeColor="text1"/>
          <w:sz w:val="24"/>
          <w:szCs w:val="28"/>
        </w:rPr>
        <w:t xml:space="preserve">az adatközlő </w:t>
      </w:r>
      <w:r w:rsidR="00DA0F2E">
        <w:rPr>
          <w:rFonts w:cstheme="majorHAnsi"/>
          <w:color w:val="000000" w:themeColor="text1"/>
          <w:sz w:val="24"/>
          <w:szCs w:val="28"/>
        </w:rPr>
        <w:t xml:space="preserve">figyelmét arra, hogy ha </w:t>
      </w:r>
      <w:r w:rsidR="0024314C" w:rsidRPr="00DA0F2E">
        <w:rPr>
          <w:rFonts w:cstheme="majorHAnsi"/>
          <w:color w:val="000000" w:themeColor="text1"/>
          <w:sz w:val="24"/>
          <w:szCs w:val="28"/>
        </w:rPr>
        <w:t>nem saját személyes adatait adja meg a</w:t>
      </w:r>
      <w:r w:rsidR="00DA0F2E">
        <w:rPr>
          <w:rFonts w:cstheme="majorHAnsi"/>
          <w:color w:val="000000" w:themeColor="text1"/>
          <w:sz w:val="24"/>
          <w:szCs w:val="28"/>
        </w:rPr>
        <w:t>datkezelő bármely fent megjelölt</w:t>
      </w:r>
      <w:r w:rsidR="0024314C" w:rsidRPr="00DA0F2E">
        <w:rPr>
          <w:rFonts w:cstheme="majorHAnsi"/>
          <w:color w:val="000000" w:themeColor="text1"/>
          <w:sz w:val="24"/>
          <w:szCs w:val="28"/>
        </w:rPr>
        <w:t xml:space="preserve"> weboldal</w:t>
      </w:r>
      <w:r w:rsidR="00DA0F2E">
        <w:rPr>
          <w:rFonts w:cstheme="majorHAnsi"/>
          <w:color w:val="000000" w:themeColor="text1"/>
          <w:sz w:val="24"/>
          <w:szCs w:val="28"/>
        </w:rPr>
        <w:t>án</w:t>
      </w:r>
      <w:r w:rsidR="00025BE3">
        <w:rPr>
          <w:rFonts w:cstheme="majorHAnsi"/>
          <w:color w:val="000000" w:themeColor="text1"/>
          <w:sz w:val="24"/>
          <w:szCs w:val="28"/>
        </w:rPr>
        <w:t xml:space="preserve"> vagy bármely más </w:t>
      </w:r>
      <w:r w:rsidR="0024314C" w:rsidRPr="00DA0F2E">
        <w:rPr>
          <w:rFonts w:cstheme="majorHAnsi"/>
          <w:color w:val="000000" w:themeColor="text1"/>
          <w:sz w:val="24"/>
          <w:szCs w:val="28"/>
        </w:rPr>
        <w:t>kommunikációs csatorná</w:t>
      </w:r>
      <w:r w:rsidR="00DA0F2E">
        <w:rPr>
          <w:rFonts w:cstheme="majorHAnsi"/>
          <w:color w:val="000000" w:themeColor="text1"/>
          <w:sz w:val="24"/>
          <w:szCs w:val="28"/>
        </w:rPr>
        <w:t>já</w:t>
      </w:r>
      <w:r w:rsidR="0024314C" w:rsidRPr="00DA0F2E">
        <w:rPr>
          <w:rFonts w:cstheme="majorHAnsi"/>
          <w:color w:val="000000" w:themeColor="text1"/>
          <w:sz w:val="24"/>
          <w:szCs w:val="28"/>
        </w:rPr>
        <w:t>n</w:t>
      </w:r>
      <w:r w:rsidR="00025BE3">
        <w:rPr>
          <w:rFonts w:cstheme="majorHAnsi"/>
          <w:color w:val="000000" w:themeColor="text1"/>
          <w:sz w:val="24"/>
          <w:szCs w:val="28"/>
        </w:rPr>
        <w:t xml:space="preserve"> keresztül</w:t>
      </w:r>
      <w:r w:rsidR="0024314C" w:rsidRPr="00DA0F2E">
        <w:rPr>
          <w:rFonts w:cstheme="majorHAnsi"/>
          <w:color w:val="000000" w:themeColor="text1"/>
          <w:sz w:val="24"/>
          <w:szCs w:val="28"/>
        </w:rPr>
        <w:t>, úgy azok kezeléséért az adatkezelő nem vállal felelősséget. A megadott személyes adatok kezeléséhez az adatközlő kötelessége beszerezni az érintett hozzájárulását.</w:t>
      </w:r>
    </w:p>
    <w:p w14:paraId="6A135332" w14:textId="4475E1EE" w:rsidR="007C5808" w:rsidRDefault="00D17776" w:rsidP="00446FD5">
      <w:pPr>
        <w:spacing w:before="120" w:after="120" w:line="276" w:lineRule="auto"/>
        <w:ind w:left="426" w:hanging="426"/>
        <w:jc w:val="both"/>
        <w:rPr>
          <w:rFonts w:cstheme="majorHAnsi"/>
          <w:color w:val="000000" w:themeColor="text1"/>
          <w:sz w:val="24"/>
          <w:szCs w:val="28"/>
        </w:rPr>
      </w:pPr>
      <w:r>
        <w:rPr>
          <w:rFonts w:cstheme="majorHAnsi"/>
          <w:color w:val="000000" w:themeColor="text1"/>
          <w:sz w:val="24"/>
          <w:szCs w:val="28"/>
        </w:rPr>
        <w:t>6</w:t>
      </w:r>
      <w:r w:rsidR="0024314C">
        <w:rPr>
          <w:rFonts w:cstheme="majorHAnsi"/>
          <w:color w:val="000000" w:themeColor="text1"/>
          <w:sz w:val="24"/>
          <w:szCs w:val="28"/>
        </w:rPr>
        <w:t>.</w:t>
      </w:r>
      <w:r w:rsidR="0024314C">
        <w:rPr>
          <w:rFonts w:cstheme="majorHAnsi"/>
          <w:color w:val="000000" w:themeColor="text1"/>
          <w:sz w:val="24"/>
          <w:szCs w:val="28"/>
        </w:rPr>
        <w:tab/>
      </w:r>
      <w:r w:rsidR="0070602B" w:rsidRPr="009456F6">
        <w:rPr>
          <w:rFonts w:cstheme="majorHAnsi"/>
          <w:color w:val="000000" w:themeColor="text1"/>
          <w:sz w:val="24"/>
          <w:szCs w:val="28"/>
        </w:rPr>
        <w:t>Jelen adatkezelési tájékoztatóban nem szabályozott kérdésekben</w:t>
      </w:r>
      <w:r w:rsidR="00263BED">
        <w:rPr>
          <w:rFonts w:cstheme="majorHAnsi"/>
          <w:color w:val="000000" w:themeColor="text1"/>
          <w:sz w:val="24"/>
          <w:szCs w:val="28"/>
        </w:rPr>
        <w:t xml:space="preserve"> a hatályos jogszabályok, így különösen</w:t>
      </w:r>
      <w:r w:rsidR="0070602B" w:rsidRPr="009456F6">
        <w:rPr>
          <w:rFonts w:cstheme="majorHAnsi"/>
          <w:color w:val="000000" w:themeColor="text1"/>
          <w:sz w:val="24"/>
          <w:szCs w:val="28"/>
        </w:rPr>
        <w:t xml:space="preserve"> az </w:t>
      </w:r>
      <w:r w:rsidR="00E127E6" w:rsidRPr="00E127E6">
        <w:rPr>
          <w:rFonts w:cstheme="majorHAnsi"/>
          <w:color w:val="000000" w:themeColor="text1"/>
          <w:sz w:val="24"/>
          <w:szCs w:val="28"/>
        </w:rPr>
        <w:t>általános adatvédelmi rendelet</w:t>
      </w:r>
      <w:r w:rsidR="005F4ED1">
        <w:rPr>
          <w:rFonts w:cstheme="majorHAnsi"/>
          <w:color w:val="000000" w:themeColor="text1"/>
          <w:sz w:val="24"/>
          <w:szCs w:val="28"/>
        </w:rPr>
        <w:t>,</w:t>
      </w:r>
      <w:r w:rsidR="0070602B" w:rsidRPr="009456F6">
        <w:rPr>
          <w:rFonts w:cstheme="majorHAnsi"/>
          <w:color w:val="000000" w:themeColor="text1"/>
          <w:sz w:val="24"/>
          <w:szCs w:val="28"/>
        </w:rPr>
        <w:t xml:space="preserve"> </w:t>
      </w:r>
      <w:r w:rsidR="00787C7F" w:rsidRPr="00787C7F">
        <w:rPr>
          <w:rFonts w:cstheme="majorHAnsi"/>
          <w:color w:val="000000" w:themeColor="text1"/>
          <w:sz w:val="24"/>
          <w:szCs w:val="28"/>
        </w:rPr>
        <w:t xml:space="preserve">az </w:t>
      </w:r>
      <w:r w:rsidR="006A3746">
        <w:rPr>
          <w:rFonts w:cstheme="majorHAnsi"/>
          <w:color w:val="000000" w:themeColor="text1"/>
          <w:sz w:val="24"/>
          <w:szCs w:val="28"/>
        </w:rPr>
        <w:t>e</w:t>
      </w:r>
      <w:r w:rsidR="00787C7F" w:rsidRPr="00787C7F">
        <w:rPr>
          <w:rFonts w:cstheme="majorHAnsi"/>
          <w:color w:val="000000" w:themeColor="text1"/>
          <w:sz w:val="24"/>
          <w:szCs w:val="28"/>
        </w:rPr>
        <w:t>lektronikus hírközlési adatvédelmi irányelv</w:t>
      </w:r>
      <w:r w:rsidR="005F4ED1">
        <w:rPr>
          <w:rFonts w:cstheme="majorHAnsi"/>
          <w:color w:val="000000" w:themeColor="text1"/>
          <w:sz w:val="24"/>
          <w:szCs w:val="28"/>
        </w:rPr>
        <w:t>,</w:t>
      </w:r>
      <w:r w:rsidR="00787C7F">
        <w:rPr>
          <w:rFonts w:cstheme="majorHAnsi"/>
          <w:color w:val="000000" w:themeColor="text1"/>
          <w:sz w:val="24"/>
          <w:szCs w:val="28"/>
        </w:rPr>
        <w:t xml:space="preserve"> </w:t>
      </w:r>
      <w:r w:rsidR="0070602B" w:rsidRPr="009456F6">
        <w:rPr>
          <w:rFonts w:cstheme="majorHAnsi"/>
          <w:color w:val="000000" w:themeColor="text1"/>
          <w:sz w:val="24"/>
          <w:szCs w:val="28"/>
        </w:rPr>
        <w:t>az</w:t>
      </w:r>
      <w:r w:rsidR="005F4ED1">
        <w:rPr>
          <w:rFonts w:cstheme="majorHAnsi"/>
          <w:color w:val="000000" w:themeColor="text1"/>
          <w:sz w:val="24"/>
          <w:szCs w:val="28"/>
        </w:rPr>
        <w:t xml:space="preserve"> </w:t>
      </w:r>
      <w:proofErr w:type="spellStart"/>
      <w:r w:rsidR="00A35BB8">
        <w:rPr>
          <w:rFonts w:cstheme="majorHAnsi"/>
          <w:color w:val="000000" w:themeColor="text1"/>
          <w:sz w:val="24"/>
          <w:szCs w:val="28"/>
        </w:rPr>
        <w:t>Infotv</w:t>
      </w:r>
      <w:proofErr w:type="spellEnd"/>
      <w:r w:rsidR="00A35BB8">
        <w:rPr>
          <w:rFonts w:cstheme="majorHAnsi"/>
          <w:color w:val="000000" w:themeColor="text1"/>
          <w:sz w:val="24"/>
          <w:szCs w:val="28"/>
        </w:rPr>
        <w:t>.</w:t>
      </w:r>
      <w:r w:rsidR="006A3746">
        <w:rPr>
          <w:rFonts w:cstheme="majorHAnsi"/>
          <w:color w:val="000000" w:themeColor="text1"/>
          <w:sz w:val="24"/>
          <w:szCs w:val="28"/>
        </w:rPr>
        <w:t xml:space="preserve">, </w:t>
      </w:r>
      <w:r w:rsidR="006A3746" w:rsidRPr="006A3746">
        <w:rPr>
          <w:rFonts w:cstheme="majorHAnsi"/>
          <w:color w:val="000000" w:themeColor="text1"/>
          <w:sz w:val="24"/>
          <w:szCs w:val="28"/>
        </w:rPr>
        <w:t>az elektronikus kereskedelmi szolgáltatások, valamint az információs társadalommal összefüggő szolgáltatások egyes kérdéseiről szóló 2001. évi CVIII. törvény</w:t>
      </w:r>
      <w:r w:rsidR="00263BED">
        <w:rPr>
          <w:rFonts w:cstheme="majorHAnsi"/>
          <w:color w:val="000000" w:themeColor="text1"/>
          <w:sz w:val="24"/>
          <w:szCs w:val="28"/>
        </w:rPr>
        <w:t>, valamint a</w:t>
      </w:r>
      <w:r w:rsidR="00263BED" w:rsidRPr="00263BED">
        <w:rPr>
          <w:rFonts w:cstheme="majorHAnsi"/>
          <w:color w:val="000000" w:themeColor="text1"/>
          <w:sz w:val="24"/>
          <w:szCs w:val="28"/>
        </w:rPr>
        <w:t xml:space="preserve"> Polgári Törvénykönyvről</w:t>
      </w:r>
      <w:r w:rsidR="00263BED">
        <w:rPr>
          <w:rFonts w:cstheme="majorHAnsi"/>
          <w:color w:val="000000" w:themeColor="text1"/>
          <w:sz w:val="24"/>
          <w:szCs w:val="28"/>
        </w:rPr>
        <w:t xml:space="preserve"> szóló </w:t>
      </w:r>
      <w:r w:rsidR="00263BED" w:rsidRPr="00263BED">
        <w:rPr>
          <w:rFonts w:cstheme="majorHAnsi"/>
          <w:color w:val="000000" w:themeColor="text1"/>
          <w:sz w:val="24"/>
          <w:szCs w:val="28"/>
        </w:rPr>
        <w:t>2013. évi V. törvény</w:t>
      </w:r>
      <w:r w:rsidR="00263BED">
        <w:rPr>
          <w:rFonts w:cstheme="majorHAnsi"/>
          <w:color w:val="000000" w:themeColor="text1"/>
          <w:sz w:val="24"/>
          <w:szCs w:val="28"/>
        </w:rPr>
        <w:t xml:space="preserve"> </w:t>
      </w:r>
      <w:r w:rsidR="006A1D41" w:rsidRPr="009456F6">
        <w:rPr>
          <w:rFonts w:cstheme="majorHAnsi"/>
          <w:color w:val="000000" w:themeColor="text1"/>
          <w:sz w:val="24"/>
          <w:szCs w:val="28"/>
        </w:rPr>
        <w:t>rendelkezései</w:t>
      </w:r>
      <w:r w:rsidR="0070602B" w:rsidRPr="009456F6">
        <w:rPr>
          <w:rFonts w:cstheme="majorHAnsi"/>
          <w:color w:val="000000" w:themeColor="text1"/>
          <w:sz w:val="24"/>
          <w:szCs w:val="28"/>
        </w:rPr>
        <w:t xml:space="preserve"> az irányadó</w:t>
      </w:r>
      <w:r w:rsidR="006A1D41" w:rsidRPr="009456F6">
        <w:rPr>
          <w:rFonts w:cstheme="majorHAnsi"/>
          <w:color w:val="000000" w:themeColor="text1"/>
          <w:sz w:val="24"/>
          <w:szCs w:val="28"/>
        </w:rPr>
        <w:t>k</w:t>
      </w:r>
      <w:r w:rsidR="0070602B" w:rsidRPr="009456F6">
        <w:rPr>
          <w:rFonts w:cstheme="majorHAnsi"/>
          <w:color w:val="000000" w:themeColor="text1"/>
          <w:sz w:val="24"/>
          <w:szCs w:val="28"/>
        </w:rPr>
        <w:t>.</w:t>
      </w:r>
    </w:p>
    <w:p w14:paraId="77EBCBB3" w14:textId="796942CC" w:rsidR="0070602B" w:rsidRPr="009456F6" w:rsidRDefault="00D17776" w:rsidP="00446FD5">
      <w:pPr>
        <w:spacing w:before="120" w:after="120" w:line="276" w:lineRule="auto"/>
        <w:ind w:left="426" w:hanging="426"/>
        <w:jc w:val="both"/>
        <w:rPr>
          <w:rFonts w:cstheme="majorHAnsi"/>
          <w:color w:val="000000" w:themeColor="text1"/>
          <w:sz w:val="24"/>
          <w:szCs w:val="28"/>
        </w:rPr>
      </w:pPr>
      <w:r>
        <w:rPr>
          <w:rFonts w:cstheme="majorHAnsi"/>
          <w:color w:val="000000" w:themeColor="text1"/>
          <w:sz w:val="24"/>
          <w:szCs w:val="28"/>
        </w:rPr>
        <w:t>7</w:t>
      </w:r>
      <w:r w:rsidR="007C5808">
        <w:rPr>
          <w:rFonts w:cstheme="majorHAnsi"/>
          <w:color w:val="000000" w:themeColor="text1"/>
          <w:sz w:val="24"/>
          <w:szCs w:val="28"/>
        </w:rPr>
        <w:t xml:space="preserve">. </w:t>
      </w:r>
      <w:r w:rsidR="007C5808">
        <w:rPr>
          <w:rFonts w:cstheme="majorHAnsi"/>
          <w:color w:val="000000" w:themeColor="text1"/>
          <w:sz w:val="24"/>
          <w:szCs w:val="28"/>
        </w:rPr>
        <w:tab/>
      </w:r>
      <w:r w:rsidR="001A3EAA" w:rsidRPr="001A3EAA">
        <w:rPr>
          <w:rFonts w:cstheme="majorHAnsi"/>
          <w:color w:val="000000" w:themeColor="text1"/>
          <w:sz w:val="24"/>
          <w:szCs w:val="28"/>
        </w:rPr>
        <w:t xml:space="preserve">Az </w:t>
      </w:r>
      <w:r w:rsidR="001A3EAA">
        <w:rPr>
          <w:rFonts w:cstheme="majorHAnsi"/>
          <w:color w:val="000000" w:themeColor="text1"/>
          <w:sz w:val="24"/>
          <w:szCs w:val="28"/>
        </w:rPr>
        <w:t>a</w:t>
      </w:r>
      <w:r w:rsidR="001A3EAA" w:rsidRPr="001A3EAA">
        <w:rPr>
          <w:rFonts w:cstheme="majorHAnsi"/>
          <w:color w:val="000000" w:themeColor="text1"/>
          <w:sz w:val="24"/>
          <w:szCs w:val="28"/>
        </w:rPr>
        <w:t>datkezelő a</w:t>
      </w:r>
      <w:r w:rsidR="001A3EAA">
        <w:rPr>
          <w:rFonts w:cstheme="majorHAnsi"/>
          <w:color w:val="000000" w:themeColor="text1"/>
          <w:sz w:val="24"/>
          <w:szCs w:val="28"/>
        </w:rPr>
        <w:t xml:space="preserve"> jelen tájékoztatót</w:t>
      </w:r>
      <w:r w:rsidR="005D1C06">
        <w:rPr>
          <w:rFonts w:cstheme="majorHAnsi"/>
          <w:color w:val="000000" w:themeColor="text1"/>
          <w:sz w:val="24"/>
          <w:szCs w:val="28"/>
        </w:rPr>
        <w:t xml:space="preserve"> különösen jogszabályváltozások esetén, illetve az adatvédelmi joggyakorlat fejlődése miatt</w:t>
      </w:r>
      <w:r w:rsidR="001A3EAA">
        <w:rPr>
          <w:rFonts w:cstheme="majorHAnsi"/>
          <w:color w:val="000000" w:themeColor="text1"/>
          <w:sz w:val="24"/>
          <w:szCs w:val="28"/>
        </w:rPr>
        <w:t xml:space="preserve"> </w:t>
      </w:r>
      <w:r w:rsidR="005D1C06">
        <w:rPr>
          <w:rFonts w:cstheme="majorHAnsi"/>
          <w:color w:val="000000" w:themeColor="text1"/>
          <w:sz w:val="24"/>
          <w:szCs w:val="28"/>
        </w:rPr>
        <w:t xml:space="preserve">időről-időre </w:t>
      </w:r>
      <w:r w:rsidR="001A3EAA" w:rsidRPr="001A3EAA">
        <w:rPr>
          <w:rFonts w:cstheme="majorHAnsi"/>
          <w:color w:val="000000" w:themeColor="text1"/>
          <w:sz w:val="24"/>
          <w:szCs w:val="28"/>
        </w:rPr>
        <w:t>módosít</w:t>
      </w:r>
      <w:r w:rsidR="005D1C06">
        <w:rPr>
          <w:rFonts w:cstheme="majorHAnsi"/>
          <w:color w:val="000000" w:themeColor="text1"/>
          <w:sz w:val="24"/>
          <w:szCs w:val="28"/>
        </w:rPr>
        <w:t>ja</w:t>
      </w:r>
      <w:r w:rsidR="001A3EAA" w:rsidRPr="001A3EAA">
        <w:rPr>
          <w:rFonts w:cstheme="majorHAnsi"/>
          <w:color w:val="000000" w:themeColor="text1"/>
          <w:sz w:val="24"/>
          <w:szCs w:val="28"/>
        </w:rPr>
        <w:t xml:space="preserve">. Amennyiben a módosítás </w:t>
      </w:r>
      <w:r w:rsidR="001A3EAA">
        <w:rPr>
          <w:rFonts w:cstheme="majorHAnsi"/>
          <w:color w:val="000000" w:themeColor="text1"/>
          <w:sz w:val="24"/>
          <w:szCs w:val="28"/>
        </w:rPr>
        <w:t xml:space="preserve">érinti </w:t>
      </w:r>
      <w:r w:rsidR="001A3EAA" w:rsidRPr="001A3EAA">
        <w:rPr>
          <w:rFonts w:cstheme="majorHAnsi"/>
          <w:color w:val="000000" w:themeColor="text1"/>
          <w:sz w:val="24"/>
          <w:szCs w:val="28"/>
        </w:rPr>
        <w:t>a</w:t>
      </w:r>
      <w:r w:rsidR="001A3EAA">
        <w:rPr>
          <w:rFonts w:cstheme="majorHAnsi"/>
          <w:color w:val="000000" w:themeColor="text1"/>
          <w:sz w:val="24"/>
          <w:szCs w:val="28"/>
        </w:rPr>
        <w:t xml:space="preserve"> kezelt</w:t>
      </w:r>
      <w:r w:rsidR="001A3EAA" w:rsidRPr="001A3EAA">
        <w:rPr>
          <w:rFonts w:cstheme="majorHAnsi"/>
          <w:color w:val="000000" w:themeColor="text1"/>
          <w:sz w:val="24"/>
          <w:szCs w:val="28"/>
        </w:rPr>
        <w:t xml:space="preserve"> személyes adat</w:t>
      </w:r>
      <w:r w:rsidR="001A3EAA">
        <w:rPr>
          <w:rFonts w:cstheme="majorHAnsi"/>
          <w:color w:val="000000" w:themeColor="text1"/>
          <w:sz w:val="24"/>
          <w:szCs w:val="28"/>
        </w:rPr>
        <w:t>ok</w:t>
      </w:r>
      <w:r w:rsidR="001A3EAA" w:rsidRPr="001A3EAA">
        <w:rPr>
          <w:rFonts w:cstheme="majorHAnsi"/>
          <w:color w:val="000000" w:themeColor="text1"/>
          <w:sz w:val="24"/>
          <w:szCs w:val="28"/>
        </w:rPr>
        <w:t xml:space="preserve"> felhasználását, úgy a változtatásokról a </w:t>
      </w:r>
      <w:r w:rsidR="001A3EAA">
        <w:rPr>
          <w:rFonts w:cstheme="majorHAnsi"/>
          <w:color w:val="000000" w:themeColor="text1"/>
          <w:sz w:val="24"/>
          <w:szCs w:val="28"/>
        </w:rPr>
        <w:t xml:space="preserve">felhasználót </w:t>
      </w:r>
      <w:r w:rsidR="001A3EAA" w:rsidRPr="001A3EAA">
        <w:rPr>
          <w:rFonts w:cstheme="majorHAnsi"/>
          <w:color w:val="000000" w:themeColor="text1"/>
          <w:sz w:val="24"/>
          <w:szCs w:val="28"/>
        </w:rPr>
        <w:t>e-mail</w:t>
      </w:r>
      <w:r w:rsidR="001A3EAA">
        <w:rPr>
          <w:rFonts w:cstheme="majorHAnsi"/>
          <w:color w:val="000000" w:themeColor="text1"/>
          <w:sz w:val="24"/>
          <w:szCs w:val="28"/>
        </w:rPr>
        <w:t>ben értesítjük erről</w:t>
      </w:r>
      <w:r w:rsidR="000D7635">
        <w:rPr>
          <w:rFonts w:cstheme="majorHAnsi"/>
          <w:color w:val="000000" w:themeColor="text1"/>
          <w:sz w:val="24"/>
          <w:szCs w:val="28"/>
        </w:rPr>
        <w:t>.</w:t>
      </w:r>
    </w:p>
    <w:p w14:paraId="2BF28A97" w14:textId="7D6DC96B" w:rsidR="002B1840" w:rsidRDefault="0070602B" w:rsidP="00446FD5">
      <w:pPr>
        <w:spacing w:before="120" w:after="120" w:line="276" w:lineRule="auto"/>
        <w:jc w:val="both"/>
        <w:rPr>
          <w:rFonts w:cstheme="majorBidi"/>
          <w:color w:val="000000" w:themeColor="text1"/>
          <w:sz w:val="24"/>
        </w:rPr>
      </w:pPr>
      <w:r w:rsidRPr="1B50065F">
        <w:rPr>
          <w:rFonts w:cstheme="majorBidi"/>
          <w:color w:val="000000" w:themeColor="text1"/>
          <w:sz w:val="24"/>
        </w:rPr>
        <w:t xml:space="preserve">Kelt: </w:t>
      </w:r>
      <w:r w:rsidR="000D7635">
        <w:rPr>
          <w:rFonts w:cstheme="majorBidi"/>
          <w:color w:val="000000" w:themeColor="text1"/>
          <w:sz w:val="24"/>
        </w:rPr>
        <w:t>Dunaharasztiban</w:t>
      </w:r>
      <w:r w:rsidRPr="1B50065F">
        <w:rPr>
          <w:rFonts w:cstheme="majorBidi"/>
          <w:color w:val="000000" w:themeColor="text1"/>
          <w:sz w:val="24"/>
        </w:rPr>
        <w:t xml:space="preserve">, </w:t>
      </w:r>
      <w:r w:rsidR="00643791" w:rsidRPr="1B50065F">
        <w:rPr>
          <w:rFonts w:cstheme="majorBidi"/>
          <w:color w:val="000000" w:themeColor="text1"/>
          <w:sz w:val="24"/>
        </w:rPr>
        <w:t>20</w:t>
      </w:r>
      <w:r w:rsidR="003A1DF3" w:rsidRPr="1B50065F">
        <w:rPr>
          <w:rFonts w:cstheme="majorBidi"/>
          <w:color w:val="000000" w:themeColor="text1"/>
          <w:sz w:val="24"/>
        </w:rPr>
        <w:t>21</w:t>
      </w:r>
      <w:r w:rsidRPr="1B50065F">
        <w:rPr>
          <w:rFonts w:cstheme="majorBidi"/>
          <w:color w:val="000000" w:themeColor="text1"/>
          <w:sz w:val="24"/>
        </w:rPr>
        <w:t xml:space="preserve">. </w:t>
      </w:r>
      <w:r w:rsidR="003A1DF3" w:rsidRPr="1B50065F">
        <w:rPr>
          <w:rFonts w:cstheme="majorBidi"/>
          <w:color w:val="000000" w:themeColor="text1"/>
          <w:sz w:val="24"/>
        </w:rPr>
        <w:t>0</w:t>
      </w:r>
      <w:r w:rsidR="00416024" w:rsidRPr="1B50065F">
        <w:rPr>
          <w:rFonts w:cstheme="majorBidi"/>
          <w:color w:val="000000" w:themeColor="text1"/>
          <w:sz w:val="24"/>
        </w:rPr>
        <w:t>8</w:t>
      </w:r>
      <w:r w:rsidR="00E127E6" w:rsidRPr="1B50065F">
        <w:rPr>
          <w:rFonts w:cstheme="majorBidi"/>
          <w:color w:val="000000" w:themeColor="text1"/>
          <w:sz w:val="24"/>
        </w:rPr>
        <w:t xml:space="preserve">. </w:t>
      </w:r>
      <w:r w:rsidRPr="1B50065F">
        <w:rPr>
          <w:rFonts w:cstheme="majorBidi"/>
          <w:color w:val="000000" w:themeColor="text1"/>
          <w:sz w:val="24"/>
        </w:rPr>
        <w:t xml:space="preserve">hó </w:t>
      </w:r>
      <w:r w:rsidR="00416024" w:rsidRPr="1B50065F">
        <w:rPr>
          <w:rFonts w:cstheme="majorBidi"/>
          <w:color w:val="000000" w:themeColor="text1"/>
          <w:sz w:val="24"/>
        </w:rPr>
        <w:t xml:space="preserve">01. </w:t>
      </w:r>
      <w:r w:rsidRPr="1B50065F">
        <w:rPr>
          <w:rFonts w:cstheme="majorBidi"/>
          <w:color w:val="000000" w:themeColor="text1"/>
          <w:sz w:val="24"/>
        </w:rPr>
        <w:t>napján</w:t>
      </w:r>
    </w:p>
    <w:p w14:paraId="3E389B39" w14:textId="18DDCDD4" w:rsidR="00E127E6" w:rsidRPr="009456F6" w:rsidRDefault="00E127E6" w:rsidP="00446FD5">
      <w:pPr>
        <w:spacing w:before="120" w:after="120" w:line="276" w:lineRule="auto"/>
        <w:jc w:val="both"/>
        <w:rPr>
          <w:rFonts w:cstheme="majorHAnsi"/>
          <w:i/>
          <w:color w:val="000000" w:themeColor="text1"/>
          <w:sz w:val="24"/>
          <w:szCs w:val="28"/>
        </w:rPr>
      </w:pPr>
      <w:r>
        <w:rPr>
          <w:rFonts w:cstheme="majorHAnsi"/>
          <w:color w:val="000000" w:themeColor="text1"/>
          <w:sz w:val="24"/>
          <w:szCs w:val="28"/>
        </w:rPr>
        <w:t xml:space="preserve">Elérhető a </w:t>
      </w:r>
      <w:r w:rsidR="000D7635">
        <w:rPr>
          <w:rFonts w:cstheme="majorHAnsi"/>
          <w:color w:val="000000" w:themeColor="text1"/>
          <w:sz w:val="24"/>
          <w:szCs w:val="28"/>
        </w:rPr>
        <w:t>DROP</w:t>
      </w:r>
      <w:r>
        <w:rPr>
          <w:rFonts w:cstheme="majorHAnsi"/>
          <w:color w:val="000000" w:themeColor="text1"/>
          <w:sz w:val="24"/>
          <w:szCs w:val="28"/>
        </w:rPr>
        <w:t xml:space="preserve"> weboldalakon.</w:t>
      </w:r>
    </w:p>
    <w:sectPr w:rsidR="00E127E6" w:rsidRPr="009456F6" w:rsidSect="00702647">
      <w:headerReference w:type="default" r:id="rId12"/>
      <w:footerReference w:type="even" r:id="rId13"/>
      <w:footerReference w:type="default" r:id="rId14"/>
      <w:pgSz w:w="11900" w:h="16840"/>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9FC4F" w14:textId="77777777" w:rsidR="00A81E86" w:rsidRDefault="00A81E86" w:rsidP="00702647">
      <w:r>
        <w:separator/>
      </w:r>
    </w:p>
  </w:endnote>
  <w:endnote w:type="continuationSeparator" w:id="0">
    <w:p w14:paraId="20D3A1CB" w14:textId="77777777" w:rsidR="00A81E86" w:rsidRDefault="00A81E86" w:rsidP="00702647">
      <w:r>
        <w:continuationSeparator/>
      </w:r>
    </w:p>
  </w:endnote>
  <w:endnote w:type="continuationNotice" w:id="1">
    <w:p w14:paraId="04CFF7D4" w14:textId="77777777" w:rsidR="00A81E86" w:rsidRDefault="00A81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Headings)">
    <w:altName w:val="Calibri Light"/>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0892653"/>
      <w:docPartObj>
        <w:docPartGallery w:val="Page Numbers (Bottom of Page)"/>
        <w:docPartUnique/>
      </w:docPartObj>
    </w:sdtPr>
    <w:sdtEndPr>
      <w:rPr>
        <w:rStyle w:val="PageNumber"/>
      </w:rPr>
    </w:sdtEndPr>
    <w:sdtContent>
      <w:p w14:paraId="2F8330B8" w14:textId="77777777" w:rsidR="00702647" w:rsidRDefault="00702647" w:rsidP="000608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0DE68" w14:textId="77777777" w:rsidR="00702647" w:rsidRDefault="00702647" w:rsidP="007026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77AF" w14:textId="5BFFA3EF" w:rsidR="00702647" w:rsidRPr="000D7635" w:rsidRDefault="00702647" w:rsidP="00702647">
    <w:pPr>
      <w:pStyle w:val="Footer"/>
      <w:ind w:right="360"/>
      <w:jc w:val="center"/>
      <w:rPr>
        <w:rFonts w:cstheme="majorHAnsi"/>
        <w:b/>
        <w:bC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05800" w14:textId="77777777" w:rsidR="00A81E86" w:rsidRDefault="00A81E86" w:rsidP="00702647">
      <w:r>
        <w:separator/>
      </w:r>
    </w:p>
  </w:footnote>
  <w:footnote w:type="continuationSeparator" w:id="0">
    <w:p w14:paraId="11B02FBE" w14:textId="77777777" w:rsidR="00A81E86" w:rsidRDefault="00A81E86" w:rsidP="00702647">
      <w:r>
        <w:continuationSeparator/>
      </w:r>
    </w:p>
  </w:footnote>
  <w:footnote w:type="continuationNotice" w:id="1">
    <w:p w14:paraId="1B0CB58A" w14:textId="77777777" w:rsidR="00A81E86" w:rsidRDefault="00A81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ED4D" w14:textId="70BE7016" w:rsidR="00702647" w:rsidRDefault="00702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951B9"/>
    <w:multiLevelType w:val="hybridMultilevel"/>
    <w:tmpl w:val="0DBEA842"/>
    <w:lvl w:ilvl="0" w:tplc="74F2D2F2">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313DF"/>
    <w:multiLevelType w:val="hybridMultilevel"/>
    <w:tmpl w:val="2B107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E1401"/>
    <w:multiLevelType w:val="hybridMultilevel"/>
    <w:tmpl w:val="9E9A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D6E5A"/>
    <w:multiLevelType w:val="hybridMultilevel"/>
    <w:tmpl w:val="D04A1F02"/>
    <w:lvl w:ilvl="0" w:tplc="874283C6">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B1ED0"/>
    <w:multiLevelType w:val="multilevel"/>
    <w:tmpl w:val="1F28ABC0"/>
    <w:lvl w:ilvl="0">
      <w:start w:val="1"/>
      <w:numFmt w:val="decimal"/>
      <w:lvlText w:val="%1."/>
      <w:lvlJc w:val="left"/>
      <w:pPr>
        <w:ind w:left="360" w:hanging="360"/>
      </w:pPr>
      <w:rPr>
        <w:b w:val="0"/>
        <w:sz w:val="24"/>
        <w:szCs w:val="32"/>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F67E1B"/>
    <w:multiLevelType w:val="hybridMultilevel"/>
    <w:tmpl w:val="2C6A3DF8"/>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6" w15:restartNumberingAfterBreak="0">
    <w:nsid w:val="4394381C"/>
    <w:multiLevelType w:val="hybridMultilevel"/>
    <w:tmpl w:val="4FE0D3EC"/>
    <w:lvl w:ilvl="0" w:tplc="3042C8D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46B37E17"/>
    <w:multiLevelType w:val="multilevel"/>
    <w:tmpl w:val="7AB4BC5A"/>
    <w:styleLink w:val="BlackCellContract"/>
    <w:lvl w:ilvl="0">
      <w:start w:val="1"/>
      <w:numFmt w:val="decimal"/>
      <w:isLgl/>
      <w:lvlText w:val="%1"/>
      <w:lvlJc w:val="left"/>
      <w:pPr>
        <w:ind w:left="360" w:hanging="360"/>
      </w:pPr>
      <w:rPr>
        <w:rFonts w:asciiTheme="majorHAnsi" w:hAnsiTheme="majorHAns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8215C4"/>
    <w:multiLevelType w:val="hybridMultilevel"/>
    <w:tmpl w:val="53E280B0"/>
    <w:lvl w:ilvl="0" w:tplc="040E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F4C33"/>
    <w:multiLevelType w:val="hybridMultilevel"/>
    <w:tmpl w:val="4FE0D3EC"/>
    <w:lvl w:ilvl="0" w:tplc="3042C8D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63311A69"/>
    <w:multiLevelType w:val="multilevel"/>
    <w:tmpl w:val="1F28ABC0"/>
    <w:lvl w:ilvl="0">
      <w:start w:val="1"/>
      <w:numFmt w:val="decimal"/>
      <w:lvlText w:val="%1."/>
      <w:lvlJc w:val="left"/>
      <w:pPr>
        <w:ind w:left="360" w:hanging="360"/>
      </w:pPr>
      <w:rPr>
        <w:b w:val="0"/>
        <w:sz w:val="24"/>
        <w:szCs w:val="32"/>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09708A"/>
    <w:multiLevelType w:val="multilevel"/>
    <w:tmpl w:val="1F28ABC0"/>
    <w:lvl w:ilvl="0">
      <w:start w:val="1"/>
      <w:numFmt w:val="decimal"/>
      <w:lvlText w:val="%1."/>
      <w:lvlJc w:val="left"/>
      <w:pPr>
        <w:ind w:left="360" w:hanging="360"/>
      </w:pPr>
      <w:rPr>
        <w:b w:val="0"/>
        <w:sz w:val="24"/>
        <w:szCs w:val="32"/>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270058"/>
    <w:multiLevelType w:val="multilevel"/>
    <w:tmpl w:val="1F28ABC0"/>
    <w:lvl w:ilvl="0">
      <w:start w:val="1"/>
      <w:numFmt w:val="decimal"/>
      <w:lvlText w:val="%1."/>
      <w:lvlJc w:val="left"/>
      <w:pPr>
        <w:ind w:left="360" w:hanging="360"/>
      </w:pPr>
      <w:rPr>
        <w:b w:val="0"/>
        <w:sz w:val="24"/>
        <w:szCs w:val="32"/>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0721BF"/>
    <w:multiLevelType w:val="hybridMultilevel"/>
    <w:tmpl w:val="80E2E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35198"/>
    <w:multiLevelType w:val="hybridMultilevel"/>
    <w:tmpl w:val="159C6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F3547"/>
    <w:multiLevelType w:val="hybridMultilevel"/>
    <w:tmpl w:val="4FE0D3EC"/>
    <w:lvl w:ilvl="0" w:tplc="3042C8D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7C7B6070"/>
    <w:multiLevelType w:val="multilevel"/>
    <w:tmpl w:val="3F6A5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DEB7BA0"/>
    <w:multiLevelType w:val="hybridMultilevel"/>
    <w:tmpl w:val="0CA6A66A"/>
    <w:lvl w:ilvl="0" w:tplc="874283C6">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3"/>
  </w:num>
  <w:num w:numId="25">
    <w:abstractNumId w:val="8"/>
  </w:num>
  <w:num w:numId="26">
    <w:abstractNumId w:val="17"/>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5"/>
  </w:num>
  <w:num w:numId="40">
    <w:abstractNumId w:val="6"/>
  </w:num>
  <w:num w:numId="41">
    <w:abstractNumId w:val="16"/>
  </w:num>
  <w:num w:numId="42">
    <w:abstractNumId w:val="16"/>
  </w:num>
  <w:num w:numId="43">
    <w:abstractNumId w:val="0"/>
  </w:num>
  <w:num w:numId="44">
    <w:abstractNumId w:val="16"/>
  </w:num>
  <w:num w:numId="45">
    <w:abstractNumId w:val="16"/>
  </w:num>
  <w:num w:numId="46">
    <w:abstractNumId w:val="16"/>
  </w:num>
  <w:num w:numId="47">
    <w:abstractNumId w:val="9"/>
  </w:num>
  <w:num w:numId="48">
    <w:abstractNumId w:val="2"/>
  </w:num>
  <w:num w:numId="49">
    <w:abstractNumId w:val="14"/>
  </w:num>
  <w:num w:numId="50">
    <w:abstractNumId w:val="13"/>
  </w:num>
  <w:num w:numId="51">
    <w:abstractNumId w:val="16"/>
  </w:num>
  <w:num w:numId="52">
    <w:abstractNumId w:val="12"/>
  </w:num>
  <w:num w:numId="53">
    <w:abstractNumId w:val="4"/>
  </w:num>
  <w:num w:numId="54">
    <w:abstractNumId w:val="10"/>
  </w:num>
  <w:num w:numId="55">
    <w:abstractNumId w:val="11"/>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2B"/>
    <w:rsid w:val="0000419A"/>
    <w:rsid w:val="00011C64"/>
    <w:rsid w:val="000157C5"/>
    <w:rsid w:val="00025BE3"/>
    <w:rsid w:val="00037B8D"/>
    <w:rsid w:val="00043999"/>
    <w:rsid w:val="000608A7"/>
    <w:rsid w:val="000734CE"/>
    <w:rsid w:val="00075BFC"/>
    <w:rsid w:val="00080C2C"/>
    <w:rsid w:val="0009328D"/>
    <w:rsid w:val="00095DDA"/>
    <w:rsid w:val="000A131C"/>
    <w:rsid w:val="000B16B5"/>
    <w:rsid w:val="000B3518"/>
    <w:rsid w:val="000C6A71"/>
    <w:rsid w:val="000C757A"/>
    <w:rsid w:val="000C784F"/>
    <w:rsid w:val="000D2A20"/>
    <w:rsid w:val="000D7635"/>
    <w:rsid w:val="000E0266"/>
    <w:rsid w:val="000E3E29"/>
    <w:rsid w:val="000F3050"/>
    <w:rsid w:val="00107F48"/>
    <w:rsid w:val="00114F42"/>
    <w:rsid w:val="001152F5"/>
    <w:rsid w:val="0011590F"/>
    <w:rsid w:val="001235DC"/>
    <w:rsid w:val="0012603F"/>
    <w:rsid w:val="00127EF8"/>
    <w:rsid w:val="001526DB"/>
    <w:rsid w:val="001648CC"/>
    <w:rsid w:val="001653D7"/>
    <w:rsid w:val="00165D5E"/>
    <w:rsid w:val="0017313F"/>
    <w:rsid w:val="00181C2A"/>
    <w:rsid w:val="0018265B"/>
    <w:rsid w:val="00182744"/>
    <w:rsid w:val="00184067"/>
    <w:rsid w:val="00184B45"/>
    <w:rsid w:val="001917DA"/>
    <w:rsid w:val="001A1EC1"/>
    <w:rsid w:val="001A3EAA"/>
    <w:rsid w:val="001C027C"/>
    <w:rsid w:val="001C3FB4"/>
    <w:rsid w:val="001C5804"/>
    <w:rsid w:val="001D4678"/>
    <w:rsid w:val="001E0B75"/>
    <w:rsid w:val="001E23AC"/>
    <w:rsid w:val="001F2412"/>
    <w:rsid w:val="001F67FB"/>
    <w:rsid w:val="00205ED4"/>
    <w:rsid w:val="00211EB7"/>
    <w:rsid w:val="002153EE"/>
    <w:rsid w:val="00217230"/>
    <w:rsid w:val="002178EE"/>
    <w:rsid w:val="002338C6"/>
    <w:rsid w:val="0024314C"/>
    <w:rsid w:val="00250454"/>
    <w:rsid w:val="00256562"/>
    <w:rsid w:val="00263BED"/>
    <w:rsid w:val="002802F4"/>
    <w:rsid w:val="00280CC1"/>
    <w:rsid w:val="00284C87"/>
    <w:rsid w:val="00290A14"/>
    <w:rsid w:val="0029435B"/>
    <w:rsid w:val="002B1840"/>
    <w:rsid w:val="002B6D84"/>
    <w:rsid w:val="002B7447"/>
    <w:rsid w:val="002C1243"/>
    <w:rsid w:val="002C22D0"/>
    <w:rsid w:val="002C4AEC"/>
    <w:rsid w:val="002D07B9"/>
    <w:rsid w:val="002E0E04"/>
    <w:rsid w:val="002E2A52"/>
    <w:rsid w:val="002E5498"/>
    <w:rsid w:val="002E6000"/>
    <w:rsid w:val="002F360D"/>
    <w:rsid w:val="002F37E5"/>
    <w:rsid w:val="002F6560"/>
    <w:rsid w:val="002F7002"/>
    <w:rsid w:val="003013C2"/>
    <w:rsid w:val="0030553F"/>
    <w:rsid w:val="00305643"/>
    <w:rsid w:val="00321B70"/>
    <w:rsid w:val="00333D74"/>
    <w:rsid w:val="0033419F"/>
    <w:rsid w:val="003379F9"/>
    <w:rsid w:val="00341B1B"/>
    <w:rsid w:val="0034399E"/>
    <w:rsid w:val="00345303"/>
    <w:rsid w:val="00346FA8"/>
    <w:rsid w:val="003550FD"/>
    <w:rsid w:val="00370C92"/>
    <w:rsid w:val="00371F35"/>
    <w:rsid w:val="00373DB8"/>
    <w:rsid w:val="00375BFF"/>
    <w:rsid w:val="003906E6"/>
    <w:rsid w:val="003970E1"/>
    <w:rsid w:val="003A1DF3"/>
    <w:rsid w:val="003A2607"/>
    <w:rsid w:val="003A286B"/>
    <w:rsid w:val="003A489C"/>
    <w:rsid w:val="003C5718"/>
    <w:rsid w:val="003F2E88"/>
    <w:rsid w:val="003F4953"/>
    <w:rsid w:val="00404ABF"/>
    <w:rsid w:val="00413F58"/>
    <w:rsid w:val="00416024"/>
    <w:rsid w:val="00423978"/>
    <w:rsid w:val="00427229"/>
    <w:rsid w:val="00446FD5"/>
    <w:rsid w:val="00452DC3"/>
    <w:rsid w:val="004576C2"/>
    <w:rsid w:val="00483011"/>
    <w:rsid w:val="00486789"/>
    <w:rsid w:val="004A5B15"/>
    <w:rsid w:val="004B21D1"/>
    <w:rsid w:val="004B3419"/>
    <w:rsid w:val="004C00AD"/>
    <w:rsid w:val="004C2B0E"/>
    <w:rsid w:val="004C34DA"/>
    <w:rsid w:val="004D44D6"/>
    <w:rsid w:val="004D663B"/>
    <w:rsid w:val="004E5890"/>
    <w:rsid w:val="004F2859"/>
    <w:rsid w:val="005009E0"/>
    <w:rsid w:val="00512452"/>
    <w:rsid w:val="00513EB5"/>
    <w:rsid w:val="005206AC"/>
    <w:rsid w:val="005223AD"/>
    <w:rsid w:val="00523B8B"/>
    <w:rsid w:val="00555127"/>
    <w:rsid w:val="00575A9F"/>
    <w:rsid w:val="00581080"/>
    <w:rsid w:val="00581F6D"/>
    <w:rsid w:val="00585BB3"/>
    <w:rsid w:val="0058650D"/>
    <w:rsid w:val="00592C3D"/>
    <w:rsid w:val="005A19A9"/>
    <w:rsid w:val="005A52E2"/>
    <w:rsid w:val="005B0186"/>
    <w:rsid w:val="005B4DFE"/>
    <w:rsid w:val="005C0233"/>
    <w:rsid w:val="005C31D4"/>
    <w:rsid w:val="005C65DD"/>
    <w:rsid w:val="005C6C72"/>
    <w:rsid w:val="005D04E2"/>
    <w:rsid w:val="005D0D1E"/>
    <w:rsid w:val="005D1660"/>
    <w:rsid w:val="005D1C06"/>
    <w:rsid w:val="005D674B"/>
    <w:rsid w:val="005E4976"/>
    <w:rsid w:val="005F4D6B"/>
    <w:rsid w:val="005F4ED1"/>
    <w:rsid w:val="005F7CB0"/>
    <w:rsid w:val="00615051"/>
    <w:rsid w:val="006155A9"/>
    <w:rsid w:val="006204ED"/>
    <w:rsid w:val="006217A3"/>
    <w:rsid w:val="00621D1C"/>
    <w:rsid w:val="00622105"/>
    <w:rsid w:val="00626765"/>
    <w:rsid w:val="00626FEE"/>
    <w:rsid w:val="006323A5"/>
    <w:rsid w:val="00636D1E"/>
    <w:rsid w:val="00643791"/>
    <w:rsid w:val="00652F94"/>
    <w:rsid w:val="00662B35"/>
    <w:rsid w:val="00664B3D"/>
    <w:rsid w:val="006A1D41"/>
    <w:rsid w:val="006A35FB"/>
    <w:rsid w:val="006A3746"/>
    <w:rsid w:val="006A3B51"/>
    <w:rsid w:val="006B0EA6"/>
    <w:rsid w:val="006B2CE3"/>
    <w:rsid w:val="006C3E6D"/>
    <w:rsid w:val="006D5771"/>
    <w:rsid w:val="006E2D8D"/>
    <w:rsid w:val="006E4BA0"/>
    <w:rsid w:val="006E5394"/>
    <w:rsid w:val="0070042C"/>
    <w:rsid w:val="00702647"/>
    <w:rsid w:val="00702E16"/>
    <w:rsid w:val="0070602B"/>
    <w:rsid w:val="00730BD2"/>
    <w:rsid w:val="0073197D"/>
    <w:rsid w:val="00732727"/>
    <w:rsid w:val="007331DD"/>
    <w:rsid w:val="0074200C"/>
    <w:rsid w:val="00744385"/>
    <w:rsid w:val="00754D3A"/>
    <w:rsid w:val="007569E7"/>
    <w:rsid w:val="007601B0"/>
    <w:rsid w:val="007640BA"/>
    <w:rsid w:val="0077427B"/>
    <w:rsid w:val="0077723E"/>
    <w:rsid w:val="00787C7F"/>
    <w:rsid w:val="007B1499"/>
    <w:rsid w:val="007B4770"/>
    <w:rsid w:val="007C5808"/>
    <w:rsid w:val="007C5DE2"/>
    <w:rsid w:val="007C5DE5"/>
    <w:rsid w:val="007D6207"/>
    <w:rsid w:val="007E0AAA"/>
    <w:rsid w:val="007E6965"/>
    <w:rsid w:val="007F1E21"/>
    <w:rsid w:val="007F2A8F"/>
    <w:rsid w:val="00803927"/>
    <w:rsid w:val="00804EBE"/>
    <w:rsid w:val="00805107"/>
    <w:rsid w:val="00805DA6"/>
    <w:rsid w:val="00824149"/>
    <w:rsid w:val="00831884"/>
    <w:rsid w:val="00832732"/>
    <w:rsid w:val="00842ADB"/>
    <w:rsid w:val="00845893"/>
    <w:rsid w:val="00863F3D"/>
    <w:rsid w:val="00864797"/>
    <w:rsid w:val="0086496E"/>
    <w:rsid w:val="008712A7"/>
    <w:rsid w:val="00871E2A"/>
    <w:rsid w:val="008749F4"/>
    <w:rsid w:val="008907BA"/>
    <w:rsid w:val="008A0156"/>
    <w:rsid w:val="008A276D"/>
    <w:rsid w:val="008A3EE6"/>
    <w:rsid w:val="008B0E51"/>
    <w:rsid w:val="008B4FC4"/>
    <w:rsid w:val="008C4D13"/>
    <w:rsid w:val="008D71BF"/>
    <w:rsid w:val="008F0655"/>
    <w:rsid w:val="008F2D47"/>
    <w:rsid w:val="008F57D6"/>
    <w:rsid w:val="00902E3C"/>
    <w:rsid w:val="009058C8"/>
    <w:rsid w:val="00915456"/>
    <w:rsid w:val="0093253E"/>
    <w:rsid w:val="009325F9"/>
    <w:rsid w:val="00943C23"/>
    <w:rsid w:val="009456F6"/>
    <w:rsid w:val="00945DBA"/>
    <w:rsid w:val="00952020"/>
    <w:rsid w:val="0095704A"/>
    <w:rsid w:val="0098172F"/>
    <w:rsid w:val="00986202"/>
    <w:rsid w:val="00994C90"/>
    <w:rsid w:val="009960C3"/>
    <w:rsid w:val="00996275"/>
    <w:rsid w:val="009A3115"/>
    <w:rsid w:val="009C2948"/>
    <w:rsid w:val="009F406A"/>
    <w:rsid w:val="009F7A58"/>
    <w:rsid w:val="00A04F50"/>
    <w:rsid w:val="00A223C2"/>
    <w:rsid w:val="00A2336E"/>
    <w:rsid w:val="00A238EF"/>
    <w:rsid w:val="00A31802"/>
    <w:rsid w:val="00A35BB8"/>
    <w:rsid w:val="00A365E8"/>
    <w:rsid w:val="00A45156"/>
    <w:rsid w:val="00A4775C"/>
    <w:rsid w:val="00A73BD7"/>
    <w:rsid w:val="00A75128"/>
    <w:rsid w:val="00A817F0"/>
    <w:rsid w:val="00A81E86"/>
    <w:rsid w:val="00A95192"/>
    <w:rsid w:val="00A96A9E"/>
    <w:rsid w:val="00AA6AB2"/>
    <w:rsid w:val="00AC39EB"/>
    <w:rsid w:val="00AC4969"/>
    <w:rsid w:val="00AD2C98"/>
    <w:rsid w:val="00AD361C"/>
    <w:rsid w:val="00AD5EF3"/>
    <w:rsid w:val="00AE5468"/>
    <w:rsid w:val="00AE7785"/>
    <w:rsid w:val="00AF35A0"/>
    <w:rsid w:val="00AF4FCC"/>
    <w:rsid w:val="00B47571"/>
    <w:rsid w:val="00B72925"/>
    <w:rsid w:val="00B73724"/>
    <w:rsid w:val="00B73BE0"/>
    <w:rsid w:val="00B747BD"/>
    <w:rsid w:val="00B81545"/>
    <w:rsid w:val="00B84DAA"/>
    <w:rsid w:val="00B86609"/>
    <w:rsid w:val="00B93C32"/>
    <w:rsid w:val="00B9505C"/>
    <w:rsid w:val="00BA2CE8"/>
    <w:rsid w:val="00BA4FFD"/>
    <w:rsid w:val="00BA59A1"/>
    <w:rsid w:val="00BB43C0"/>
    <w:rsid w:val="00BC1A01"/>
    <w:rsid w:val="00BC2EE8"/>
    <w:rsid w:val="00BC79D3"/>
    <w:rsid w:val="00BE1624"/>
    <w:rsid w:val="00BE3858"/>
    <w:rsid w:val="00BF7AA2"/>
    <w:rsid w:val="00C05135"/>
    <w:rsid w:val="00C1127F"/>
    <w:rsid w:val="00C1719A"/>
    <w:rsid w:val="00C27C93"/>
    <w:rsid w:val="00C300BF"/>
    <w:rsid w:val="00C40CB7"/>
    <w:rsid w:val="00C42598"/>
    <w:rsid w:val="00C604A1"/>
    <w:rsid w:val="00C644C3"/>
    <w:rsid w:val="00C71CA7"/>
    <w:rsid w:val="00C8232D"/>
    <w:rsid w:val="00C8739A"/>
    <w:rsid w:val="00C878B9"/>
    <w:rsid w:val="00C94D5D"/>
    <w:rsid w:val="00CA2DB4"/>
    <w:rsid w:val="00CA48B9"/>
    <w:rsid w:val="00CD319A"/>
    <w:rsid w:val="00CD7526"/>
    <w:rsid w:val="00CE3EAD"/>
    <w:rsid w:val="00CF0EE2"/>
    <w:rsid w:val="00D13DA8"/>
    <w:rsid w:val="00D167DF"/>
    <w:rsid w:val="00D17776"/>
    <w:rsid w:val="00D21923"/>
    <w:rsid w:val="00D226AA"/>
    <w:rsid w:val="00D32268"/>
    <w:rsid w:val="00D32C1E"/>
    <w:rsid w:val="00D52024"/>
    <w:rsid w:val="00D5708F"/>
    <w:rsid w:val="00D61508"/>
    <w:rsid w:val="00D635B3"/>
    <w:rsid w:val="00D64F95"/>
    <w:rsid w:val="00D750F0"/>
    <w:rsid w:val="00D77853"/>
    <w:rsid w:val="00D810FE"/>
    <w:rsid w:val="00D95304"/>
    <w:rsid w:val="00DA0F2E"/>
    <w:rsid w:val="00DA1143"/>
    <w:rsid w:val="00DA1240"/>
    <w:rsid w:val="00DB088E"/>
    <w:rsid w:val="00DB7F89"/>
    <w:rsid w:val="00DD556E"/>
    <w:rsid w:val="00DF0DFB"/>
    <w:rsid w:val="00DF5D6F"/>
    <w:rsid w:val="00DF6F59"/>
    <w:rsid w:val="00E01F4E"/>
    <w:rsid w:val="00E02E0F"/>
    <w:rsid w:val="00E127E6"/>
    <w:rsid w:val="00E23EF4"/>
    <w:rsid w:val="00E25E00"/>
    <w:rsid w:val="00E3735E"/>
    <w:rsid w:val="00E45E95"/>
    <w:rsid w:val="00E50145"/>
    <w:rsid w:val="00E55D51"/>
    <w:rsid w:val="00E577CD"/>
    <w:rsid w:val="00E64966"/>
    <w:rsid w:val="00E679EC"/>
    <w:rsid w:val="00E72A8F"/>
    <w:rsid w:val="00E72EEE"/>
    <w:rsid w:val="00E80140"/>
    <w:rsid w:val="00E8092A"/>
    <w:rsid w:val="00E83B42"/>
    <w:rsid w:val="00E8717E"/>
    <w:rsid w:val="00E93386"/>
    <w:rsid w:val="00EB09A4"/>
    <w:rsid w:val="00EC6EFC"/>
    <w:rsid w:val="00EE265F"/>
    <w:rsid w:val="00EE70FD"/>
    <w:rsid w:val="00EF5BEF"/>
    <w:rsid w:val="00F01875"/>
    <w:rsid w:val="00F033E6"/>
    <w:rsid w:val="00F06F1A"/>
    <w:rsid w:val="00F07E0E"/>
    <w:rsid w:val="00F20CA6"/>
    <w:rsid w:val="00F22D6C"/>
    <w:rsid w:val="00F27968"/>
    <w:rsid w:val="00F30B4E"/>
    <w:rsid w:val="00F32643"/>
    <w:rsid w:val="00F507F9"/>
    <w:rsid w:val="00F51389"/>
    <w:rsid w:val="00F533FA"/>
    <w:rsid w:val="00F67CE4"/>
    <w:rsid w:val="00F772BF"/>
    <w:rsid w:val="00F774AC"/>
    <w:rsid w:val="00F77B90"/>
    <w:rsid w:val="00F8683C"/>
    <w:rsid w:val="00F87B30"/>
    <w:rsid w:val="00F94FC4"/>
    <w:rsid w:val="00FA7259"/>
    <w:rsid w:val="00FB1022"/>
    <w:rsid w:val="00FB3051"/>
    <w:rsid w:val="00FB3CB4"/>
    <w:rsid w:val="00FB79BB"/>
    <w:rsid w:val="00FD508B"/>
    <w:rsid w:val="00FE389A"/>
    <w:rsid w:val="00FF005C"/>
    <w:rsid w:val="00FF592F"/>
    <w:rsid w:val="017687E5"/>
    <w:rsid w:val="02A2B7C3"/>
    <w:rsid w:val="03BEA71E"/>
    <w:rsid w:val="03CFD503"/>
    <w:rsid w:val="0489709D"/>
    <w:rsid w:val="04D452DF"/>
    <w:rsid w:val="06702340"/>
    <w:rsid w:val="0696C5D2"/>
    <w:rsid w:val="06BA1382"/>
    <w:rsid w:val="0729D127"/>
    <w:rsid w:val="0A321687"/>
    <w:rsid w:val="0A7B150E"/>
    <w:rsid w:val="0D5B17E5"/>
    <w:rsid w:val="0E3874FE"/>
    <w:rsid w:val="0E88CF1F"/>
    <w:rsid w:val="0EABFD0A"/>
    <w:rsid w:val="159BC258"/>
    <w:rsid w:val="17009965"/>
    <w:rsid w:val="18500790"/>
    <w:rsid w:val="1915DA5E"/>
    <w:rsid w:val="193DCA04"/>
    <w:rsid w:val="1973C6D9"/>
    <w:rsid w:val="1B071E25"/>
    <w:rsid w:val="1B50065F"/>
    <w:rsid w:val="1C6C3DE5"/>
    <w:rsid w:val="1FF17617"/>
    <w:rsid w:val="223DE37A"/>
    <w:rsid w:val="22ED8489"/>
    <w:rsid w:val="236CB798"/>
    <w:rsid w:val="248954EA"/>
    <w:rsid w:val="2549F33D"/>
    <w:rsid w:val="260BFCEE"/>
    <w:rsid w:val="26F1C28F"/>
    <w:rsid w:val="28B1A9F0"/>
    <w:rsid w:val="2A72CBB3"/>
    <w:rsid w:val="2BBB917C"/>
    <w:rsid w:val="2BDA5441"/>
    <w:rsid w:val="2FC1EFF7"/>
    <w:rsid w:val="323ADEE7"/>
    <w:rsid w:val="33AD7B04"/>
    <w:rsid w:val="33D6AF48"/>
    <w:rsid w:val="379516BA"/>
    <w:rsid w:val="3BEF1745"/>
    <w:rsid w:val="3E5D94B6"/>
    <w:rsid w:val="3EDAE0E2"/>
    <w:rsid w:val="3F20F590"/>
    <w:rsid w:val="421548A1"/>
    <w:rsid w:val="42F8EC56"/>
    <w:rsid w:val="4637AD0A"/>
    <w:rsid w:val="477D19CF"/>
    <w:rsid w:val="4A7C391C"/>
    <w:rsid w:val="4B39E29E"/>
    <w:rsid w:val="4B3E42CD"/>
    <w:rsid w:val="4B5371C4"/>
    <w:rsid w:val="4B6DD100"/>
    <w:rsid w:val="4DCFCE5F"/>
    <w:rsid w:val="4F7F6923"/>
    <w:rsid w:val="50888624"/>
    <w:rsid w:val="511C46E0"/>
    <w:rsid w:val="5415CE8E"/>
    <w:rsid w:val="54A0191C"/>
    <w:rsid w:val="54C1D306"/>
    <w:rsid w:val="56F4ECC1"/>
    <w:rsid w:val="571A4A6D"/>
    <w:rsid w:val="57B94704"/>
    <w:rsid w:val="5AF57DFD"/>
    <w:rsid w:val="5B224F4C"/>
    <w:rsid w:val="5C124373"/>
    <w:rsid w:val="5C90F242"/>
    <w:rsid w:val="5D3FE359"/>
    <w:rsid w:val="5E76E7DA"/>
    <w:rsid w:val="5E8C613E"/>
    <w:rsid w:val="5EDD19B3"/>
    <w:rsid w:val="63048159"/>
    <w:rsid w:val="633C9807"/>
    <w:rsid w:val="63A679BD"/>
    <w:rsid w:val="67F0E6E3"/>
    <w:rsid w:val="683AD725"/>
    <w:rsid w:val="6E96B2C3"/>
    <w:rsid w:val="702CC0AD"/>
    <w:rsid w:val="712EFBF0"/>
    <w:rsid w:val="71450487"/>
    <w:rsid w:val="71CE5385"/>
    <w:rsid w:val="727297B5"/>
    <w:rsid w:val="72892F61"/>
    <w:rsid w:val="756C31F4"/>
    <w:rsid w:val="7E1523F9"/>
    <w:rsid w:val="7E3B47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380BE"/>
  <w15:chartTrackingRefBased/>
  <w15:docId w15:val="{FF531C74-9D02-4F40-87F9-ABA8593A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Calibri Light (Headings)"/>
        <w:sz w:val="22"/>
        <w:szCs w:val="24"/>
        <w:lang w:val="hu-H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602B"/>
  </w:style>
  <w:style w:type="paragraph" w:styleId="Heading1">
    <w:name w:val="heading 1"/>
    <w:aliases w:val="Black Cell Heading"/>
    <w:basedOn w:val="Normal"/>
    <w:next w:val="Normal"/>
    <w:link w:val="Heading1Char"/>
    <w:uiPriority w:val="9"/>
    <w:qFormat/>
    <w:rsid w:val="00AD361C"/>
    <w:pPr>
      <w:keepNext/>
      <w:keepLines/>
      <w:numPr>
        <w:numId w:val="21"/>
      </w:numPr>
      <w:spacing w:before="360" w:after="120"/>
      <w:outlineLvl w:val="0"/>
    </w:pPr>
    <w:rPr>
      <w:rFonts w:eastAsiaTheme="majorEastAsia" w:cstheme="majorBidi"/>
      <w:b/>
      <w:color w:val="000000" w:themeColor="text1"/>
      <w:sz w:val="32"/>
      <w:szCs w:val="32"/>
    </w:rPr>
  </w:style>
  <w:style w:type="paragraph" w:styleId="Heading2">
    <w:name w:val="heading 2"/>
    <w:aliases w:val="Black Cell Heading 2"/>
    <w:basedOn w:val="Normal"/>
    <w:next w:val="Normal"/>
    <w:link w:val="Heading2Char"/>
    <w:uiPriority w:val="9"/>
    <w:unhideWhenUsed/>
    <w:qFormat/>
    <w:rsid w:val="00AD361C"/>
    <w:pPr>
      <w:keepNext/>
      <w:keepLines/>
      <w:numPr>
        <w:ilvl w:val="1"/>
        <w:numId w:val="21"/>
      </w:numPr>
      <w:spacing w:before="160" w:after="120"/>
      <w:outlineLvl w:val="1"/>
    </w:pPr>
    <w:rPr>
      <w:rFonts w:eastAsiaTheme="majorEastAsia" w:cstheme="majorBidi"/>
      <w:b/>
      <w:color w:val="000000" w:themeColor="text1"/>
      <w:sz w:val="26"/>
      <w:szCs w:val="26"/>
    </w:rPr>
  </w:style>
  <w:style w:type="paragraph" w:styleId="Heading3">
    <w:name w:val="heading 3"/>
    <w:aliases w:val="Black Cell Heading 3"/>
    <w:basedOn w:val="Normal"/>
    <w:next w:val="Normal"/>
    <w:link w:val="Heading3Char"/>
    <w:uiPriority w:val="9"/>
    <w:unhideWhenUsed/>
    <w:qFormat/>
    <w:rsid w:val="00AD361C"/>
    <w:pPr>
      <w:keepNext/>
      <w:keepLines/>
      <w:numPr>
        <w:ilvl w:val="2"/>
        <w:numId w:val="3"/>
      </w:numPr>
      <w:spacing w:before="160" w:after="12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AD361C"/>
    <w:pPr>
      <w:keepNext/>
      <w:keepLines/>
      <w:numPr>
        <w:ilvl w:val="3"/>
        <w:numId w:val="21"/>
      </w:numPr>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361C"/>
    <w:pPr>
      <w:keepNext/>
      <w:keepLines/>
      <w:numPr>
        <w:ilvl w:val="4"/>
        <w:numId w:val="21"/>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361C"/>
    <w:pPr>
      <w:keepNext/>
      <w:keepLines/>
      <w:numPr>
        <w:ilvl w:val="5"/>
        <w:numId w:val="21"/>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AD361C"/>
    <w:pPr>
      <w:keepNext/>
      <w:keepLines/>
      <w:numPr>
        <w:ilvl w:val="6"/>
        <w:numId w:val="21"/>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D361C"/>
    <w:pPr>
      <w:keepNext/>
      <w:keepLines/>
      <w:numPr>
        <w:ilvl w:val="7"/>
        <w:numId w:val="2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361C"/>
    <w:pPr>
      <w:keepNext/>
      <w:keepLines/>
      <w:numPr>
        <w:ilvl w:val="8"/>
        <w:numId w:val="2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Cell">
    <w:name w:val="Black Cell"/>
    <w:basedOn w:val="Normal"/>
    <w:qFormat/>
    <w:rsid w:val="00702647"/>
    <w:pPr>
      <w:jc w:val="both"/>
    </w:pPr>
  </w:style>
  <w:style w:type="numbering" w:customStyle="1" w:styleId="BlackCellContract">
    <w:name w:val="Black Cell Contract"/>
    <w:uiPriority w:val="99"/>
    <w:rsid w:val="00F774AC"/>
    <w:pPr>
      <w:numPr>
        <w:numId w:val="1"/>
      </w:numPr>
    </w:pPr>
  </w:style>
  <w:style w:type="paragraph" w:styleId="Header">
    <w:name w:val="header"/>
    <w:basedOn w:val="Normal"/>
    <w:link w:val="HeaderChar"/>
    <w:uiPriority w:val="99"/>
    <w:unhideWhenUsed/>
    <w:rsid w:val="00702647"/>
    <w:pPr>
      <w:tabs>
        <w:tab w:val="center" w:pos="4703"/>
        <w:tab w:val="right" w:pos="9406"/>
      </w:tabs>
    </w:pPr>
  </w:style>
  <w:style w:type="character" w:customStyle="1" w:styleId="HeaderChar">
    <w:name w:val="Header Char"/>
    <w:basedOn w:val="DefaultParagraphFont"/>
    <w:link w:val="Header"/>
    <w:uiPriority w:val="99"/>
    <w:rsid w:val="00702647"/>
  </w:style>
  <w:style w:type="paragraph" w:styleId="Footer">
    <w:name w:val="footer"/>
    <w:basedOn w:val="Normal"/>
    <w:link w:val="FooterChar"/>
    <w:uiPriority w:val="99"/>
    <w:unhideWhenUsed/>
    <w:rsid w:val="00702647"/>
    <w:pPr>
      <w:tabs>
        <w:tab w:val="center" w:pos="4703"/>
        <w:tab w:val="right" w:pos="9406"/>
      </w:tabs>
    </w:pPr>
  </w:style>
  <w:style w:type="character" w:customStyle="1" w:styleId="FooterChar">
    <w:name w:val="Footer Char"/>
    <w:basedOn w:val="DefaultParagraphFont"/>
    <w:link w:val="Footer"/>
    <w:uiPriority w:val="99"/>
    <w:rsid w:val="00702647"/>
  </w:style>
  <w:style w:type="character" w:styleId="PageNumber">
    <w:name w:val="page number"/>
    <w:basedOn w:val="DefaultParagraphFont"/>
    <w:uiPriority w:val="99"/>
    <w:semiHidden/>
    <w:unhideWhenUsed/>
    <w:rsid w:val="00702647"/>
  </w:style>
  <w:style w:type="paragraph" w:styleId="BalloonText">
    <w:name w:val="Balloon Text"/>
    <w:basedOn w:val="Normal"/>
    <w:link w:val="BalloonTextChar"/>
    <w:uiPriority w:val="99"/>
    <w:semiHidden/>
    <w:unhideWhenUsed/>
    <w:rsid w:val="007026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2647"/>
    <w:rPr>
      <w:rFonts w:ascii="Times New Roman" w:hAnsi="Times New Roman" w:cs="Times New Roman"/>
      <w:sz w:val="18"/>
      <w:szCs w:val="18"/>
    </w:rPr>
  </w:style>
  <w:style w:type="character" w:customStyle="1" w:styleId="Heading1Char">
    <w:name w:val="Heading 1 Char"/>
    <w:aliases w:val="Black Cell Heading Char"/>
    <w:basedOn w:val="DefaultParagraphFont"/>
    <w:link w:val="Heading1"/>
    <w:uiPriority w:val="9"/>
    <w:rsid w:val="00AD361C"/>
    <w:rPr>
      <w:rFonts w:eastAsiaTheme="majorEastAsia" w:cstheme="majorBidi"/>
      <w:b/>
      <w:color w:val="000000" w:themeColor="text1"/>
      <w:sz w:val="32"/>
      <w:szCs w:val="32"/>
    </w:rPr>
  </w:style>
  <w:style w:type="character" w:customStyle="1" w:styleId="Heading2Char">
    <w:name w:val="Heading 2 Char"/>
    <w:aliases w:val="Black Cell Heading 2 Char"/>
    <w:basedOn w:val="DefaultParagraphFont"/>
    <w:link w:val="Heading2"/>
    <w:uiPriority w:val="9"/>
    <w:rsid w:val="00AD361C"/>
    <w:rPr>
      <w:rFonts w:eastAsiaTheme="majorEastAsia" w:cstheme="majorBidi"/>
      <w:b/>
      <w:color w:val="000000" w:themeColor="text1"/>
      <w:sz w:val="26"/>
      <w:szCs w:val="26"/>
    </w:rPr>
  </w:style>
  <w:style w:type="character" w:customStyle="1" w:styleId="Heading3Char">
    <w:name w:val="Heading 3 Char"/>
    <w:aliases w:val="Black Cell Heading 3 Char"/>
    <w:basedOn w:val="DefaultParagraphFont"/>
    <w:link w:val="Heading3"/>
    <w:uiPriority w:val="9"/>
    <w:rsid w:val="00AD361C"/>
    <w:rPr>
      <w:rFonts w:eastAsiaTheme="majorEastAsia" w:cstheme="majorBidi"/>
      <w:b/>
      <w:color w:val="000000" w:themeColor="text1"/>
    </w:rPr>
  </w:style>
  <w:style w:type="character" w:customStyle="1" w:styleId="Heading4Char">
    <w:name w:val="Heading 4 Char"/>
    <w:basedOn w:val="DefaultParagraphFont"/>
    <w:link w:val="Heading4"/>
    <w:uiPriority w:val="9"/>
    <w:semiHidden/>
    <w:rsid w:val="00874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74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74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4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74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49F4"/>
    <w:rPr>
      <w:rFonts w:asciiTheme="majorHAnsi" w:eastAsiaTheme="majorEastAsia" w:hAnsiTheme="majorHAnsi" w:cstheme="majorBidi"/>
      <w:i/>
      <w:iCs/>
      <w:color w:val="272727" w:themeColor="text1" w:themeTint="D8"/>
      <w:sz w:val="21"/>
      <w:szCs w:val="21"/>
    </w:rPr>
  </w:style>
  <w:style w:type="paragraph" w:styleId="ListParagraph">
    <w:name w:val="List Paragraph"/>
    <w:aliases w:val="Black Cell List Paragraph,Welt L,Bullet_1"/>
    <w:basedOn w:val="Normal"/>
    <w:link w:val="ListParagraphChar"/>
    <w:uiPriority w:val="34"/>
    <w:qFormat/>
    <w:rsid w:val="00E55D51"/>
    <w:pPr>
      <w:ind w:left="720"/>
      <w:contextualSpacing/>
    </w:pPr>
    <w:rPr>
      <w:rFonts w:eastAsia="Times New Roman" w:cs="Times New Roman"/>
      <w:lang w:eastAsia="hu-HU"/>
    </w:rPr>
  </w:style>
  <w:style w:type="paragraph" w:styleId="TOCHeading">
    <w:name w:val="TOC Heading"/>
    <w:basedOn w:val="Heading1"/>
    <w:next w:val="Normal"/>
    <w:uiPriority w:val="39"/>
    <w:unhideWhenUsed/>
    <w:qFormat/>
    <w:rsid w:val="00CD319A"/>
    <w:pPr>
      <w:numPr>
        <w:numId w:val="0"/>
      </w:numPr>
      <w:spacing w:before="480" w:line="276" w:lineRule="auto"/>
      <w:outlineLvl w:val="9"/>
    </w:pPr>
    <w:rPr>
      <w:b w:val="0"/>
      <w:bCs/>
      <w:color w:val="2F5496" w:themeColor="accent1" w:themeShade="BF"/>
      <w:sz w:val="28"/>
      <w:szCs w:val="28"/>
      <w:lang w:val="en-US"/>
    </w:rPr>
  </w:style>
  <w:style w:type="paragraph" w:styleId="TOC1">
    <w:name w:val="toc 1"/>
    <w:basedOn w:val="Normal"/>
    <w:next w:val="Normal"/>
    <w:autoRedefine/>
    <w:uiPriority w:val="39"/>
    <w:unhideWhenUsed/>
    <w:rsid w:val="00CD319A"/>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D319A"/>
    <w:pPr>
      <w:ind w:left="220"/>
    </w:pPr>
    <w:rPr>
      <w:rFonts w:asciiTheme="minorHAnsi" w:hAnsiTheme="minorHAnsi" w:cstheme="minorHAnsi"/>
      <w:smallCaps/>
      <w:sz w:val="20"/>
      <w:szCs w:val="20"/>
    </w:rPr>
  </w:style>
  <w:style w:type="character" w:styleId="Hyperlink">
    <w:name w:val="Hyperlink"/>
    <w:basedOn w:val="DefaultParagraphFont"/>
    <w:uiPriority w:val="99"/>
    <w:unhideWhenUsed/>
    <w:rsid w:val="00CD319A"/>
    <w:rPr>
      <w:color w:val="0563C1" w:themeColor="hyperlink"/>
      <w:u w:val="single"/>
    </w:rPr>
  </w:style>
  <w:style w:type="paragraph" w:styleId="TOC3">
    <w:name w:val="toc 3"/>
    <w:basedOn w:val="Normal"/>
    <w:next w:val="Normal"/>
    <w:autoRedefine/>
    <w:uiPriority w:val="39"/>
    <w:unhideWhenUsed/>
    <w:rsid w:val="00CD319A"/>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CD319A"/>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CD319A"/>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CD319A"/>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CD319A"/>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CD319A"/>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CD319A"/>
    <w:pPr>
      <w:ind w:left="1760"/>
    </w:pPr>
    <w:rPr>
      <w:rFonts w:asciiTheme="minorHAnsi" w:hAnsiTheme="minorHAnsi" w:cstheme="minorHAnsi"/>
      <w:sz w:val="18"/>
      <w:szCs w:val="18"/>
    </w:rPr>
  </w:style>
  <w:style w:type="table" w:styleId="TableGrid">
    <w:name w:val="Table Grid"/>
    <w:basedOn w:val="TableNormal"/>
    <w:uiPriority w:val="39"/>
    <w:rsid w:val="00E45E95"/>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45E95"/>
    <w:rPr>
      <w:rFonts w:asciiTheme="minorHAnsi" w:hAnsiTheme="minorHAnsi" w:cstheme="minorBidi"/>
      <w:sz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A45156"/>
    <w:rPr>
      <w:color w:val="605E5C"/>
      <w:shd w:val="clear" w:color="auto" w:fill="E1DFDD"/>
    </w:rPr>
  </w:style>
  <w:style w:type="character" w:styleId="CommentReference">
    <w:name w:val="annotation reference"/>
    <w:basedOn w:val="DefaultParagraphFont"/>
    <w:uiPriority w:val="99"/>
    <w:semiHidden/>
    <w:unhideWhenUsed/>
    <w:rsid w:val="00011C64"/>
    <w:rPr>
      <w:sz w:val="16"/>
      <w:szCs w:val="16"/>
    </w:rPr>
  </w:style>
  <w:style w:type="paragraph" w:styleId="CommentText">
    <w:name w:val="annotation text"/>
    <w:basedOn w:val="Normal"/>
    <w:link w:val="CommentTextChar"/>
    <w:uiPriority w:val="99"/>
    <w:semiHidden/>
    <w:unhideWhenUsed/>
    <w:rsid w:val="00011C64"/>
    <w:rPr>
      <w:sz w:val="20"/>
      <w:szCs w:val="20"/>
    </w:rPr>
  </w:style>
  <w:style w:type="character" w:customStyle="1" w:styleId="CommentTextChar">
    <w:name w:val="Comment Text Char"/>
    <w:basedOn w:val="DefaultParagraphFont"/>
    <w:link w:val="CommentText"/>
    <w:uiPriority w:val="99"/>
    <w:semiHidden/>
    <w:rsid w:val="00011C64"/>
    <w:rPr>
      <w:sz w:val="20"/>
      <w:szCs w:val="20"/>
    </w:rPr>
  </w:style>
  <w:style w:type="paragraph" w:styleId="CommentSubject">
    <w:name w:val="annotation subject"/>
    <w:basedOn w:val="CommentText"/>
    <w:next w:val="CommentText"/>
    <w:link w:val="CommentSubjectChar"/>
    <w:uiPriority w:val="99"/>
    <w:semiHidden/>
    <w:unhideWhenUsed/>
    <w:rsid w:val="00011C64"/>
    <w:rPr>
      <w:b/>
      <w:bCs/>
    </w:rPr>
  </w:style>
  <w:style w:type="character" w:customStyle="1" w:styleId="CommentSubjectChar">
    <w:name w:val="Comment Subject Char"/>
    <w:basedOn w:val="CommentTextChar"/>
    <w:link w:val="CommentSubject"/>
    <w:uiPriority w:val="99"/>
    <w:semiHidden/>
    <w:rsid w:val="00011C64"/>
    <w:rPr>
      <w:b/>
      <w:bCs/>
      <w:sz w:val="20"/>
      <w:szCs w:val="20"/>
    </w:rPr>
  </w:style>
  <w:style w:type="character" w:customStyle="1" w:styleId="ListParagraphChar">
    <w:name w:val="List Paragraph Char"/>
    <w:aliases w:val="Black Cell List Paragraph Char,Welt L Char,Bullet_1 Char"/>
    <w:basedOn w:val="DefaultParagraphFont"/>
    <w:link w:val="ListParagraph"/>
    <w:uiPriority w:val="34"/>
    <w:locked/>
    <w:rsid w:val="0070602B"/>
    <w:rPr>
      <w:rFonts w:eastAsia="Times New Roman" w:cs="Times New Roman"/>
      <w:lang w:eastAsia="hu-HU"/>
    </w:rPr>
  </w:style>
  <w:style w:type="character" w:styleId="FollowedHyperlink">
    <w:name w:val="FollowedHyperlink"/>
    <w:basedOn w:val="DefaultParagraphFont"/>
    <w:uiPriority w:val="99"/>
    <w:semiHidden/>
    <w:unhideWhenUsed/>
    <w:rsid w:val="0098172F"/>
    <w:rPr>
      <w:color w:val="954F72" w:themeColor="followedHyperlink"/>
      <w:u w:val="single"/>
    </w:rPr>
  </w:style>
  <w:style w:type="paragraph" w:styleId="Revision">
    <w:name w:val="Revision"/>
    <w:hidden/>
    <w:uiPriority w:val="99"/>
    <w:semiHidden/>
    <w:rsid w:val="000C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367166">
      <w:bodyDiv w:val="1"/>
      <w:marLeft w:val="0"/>
      <w:marRight w:val="0"/>
      <w:marTop w:val="0"/>
      <w:marBottom w:val="0"/>
      <w:divBdr>
        <w:top w:val="none" w:sz="0" w:space="0" w:color="auto"/>
        <w:left w:val="none" w:sz="0" w:space="0" w:color="auto"/>
        <w:bottom w:val="none" w:sz="0" w:space="0" w:color="auto"/>
        <w:right w:val="none" w:sz="0" w:space="0" w:color="auto"/>
      </w:divBdr>
    </w:div>
    <w:div w:id="519658908">
      <w:bodyDiv w:val="1"/>
      <w:marLeft w:val="0"/>
      <w:marRight w:val="0"/>
      <w:marTop w:val="0"/>
      <w:marBottom w:val="0"/>
      <w:divBdr>
        <w:top w:val="none" w:sz="0" w:space="0" w:color="auto"/>
        <w:left w:val="none" w:sz="0" w:space="0" w:color="auto"/>
        <w:bottom w:val="none" w:sz="0" w:space="0" w:color="auto"/>
        <w:right w:val="none" w:sz="0" w:space="0" w:color="auto"/>
      </w:divBdr>
    </w:div>
    <w:div w:id="901135241">
      <w:bodyDiv w:val="1"/>
      <w:marLeft w:val="0"/>
      <w:marRight w:val="0"/>
      <w:marTop w:val="0"/>
      <w:marBottom w:val="0"/>
      <w:divBdr>
        <w:top w:val="none" w:sz="0" w:space="0" w:color="auto"/>
        <w:left w:val="none" w:sz="0" w:space="0" w:color="auto"/>
        <w:bottom w:val="none" w:sz="0" w:space="0" w:color="auto"/>
        <w:right w:val="none" w:sz="0" w:space="0" w:color="auto"/>
      </w:divBdr>
    </w:div>
    <w:div w:id="1390884771">
      <w:bodyDiv w:val="1"/>
      <w:marLeft w:val="0"/>
      <w:marRight w:val="0"/>
      <w:marTop w:val="0"/>
      <w:marBottom w:val="0"/>
      <w:divBdr>
        <w:top w:val="none" w:sz="0" w:space="0" w:color="auto"/>
        <w:left w:val="none" w:sz="0" w:space="0" w:color="auto"/>
        <w:bottom w:val="none" w:sz="0" w:space="0" w:color="auto"/>
        <w:right w:val="none" w:sz="0" w:space="0" w:color="auto"/>
      </w:divBdr>
    </w:div>
    <w:div w:id="1891720763">
      <w:bodyDiv w:val="1"/>
      <w:marLeft w:val="0"/>
      <w:marRight w:val="0"/>
      <w:marTop w:val="0"/>
      <w:marBottom w:val="0"/>
      <w:divBdr>
        <w:top w:val="none" w:sz="0" w:space="0" w:color="auto"/>
        <w:left w:val="none" w:sz="0" w:space="0" w:color="auto"/>
        <w:bottom w:val="none" w:sz="0" w:space="0" w:color="auto"/>
        <w:right w:val="none" w:sz="0" w:space="0" w:color="auto"/>
      </w:divBdr>
    </w:div>
    <w:div w:id="19145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ckhost.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roppa\Documents\Egy&#233;ni%20Office-sablonok\Lev&#233;lpap&#237;r%20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1D197998754D4CBDBC5503ABDE2AEC" ma:contentTypeVersion="12" ma:contentTypeDescription="Create a new document." ma:contentTypeScope="" ma:versionID="61c65046c73462848f07ea3715422978">
  <xsd:schema xmlns:xsd="http://www.w3.org/2001/XMLSchema" xmlns:xs="http://www.w3.org/2001/XMLSchema" xmlns:p="http://schemas.microsoft.com/office/2006/metadata/properties" xmlns:ns2="a9aad5f0-f1df-4fa7-8a40-eaa7bf27fe08" xmlns:ns3="f83abb41-d6a0-4e76-9372-fca8c64c6098" targetNamespace="http://schemas.microsoft.com/office/2006/metadata/properties" ma:root="true" ma:fieldsID="3dd587204e6406279e4afdbbddadceb3" ns2:_="" ns3:_="">
    <xsd:import namespace="a9aad5f0-f1df-4fa7-8a40-eaa7bf27fe08"/>
    <xsd:import namespace="f83abb41-d6a0-4e76-9372-fca8c64c6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d5f0-f1df-4fa7-8a40-eaa7bf27f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3abb41-d6a0-4e76-9372-fca8c64c6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4CBFC-473C-40A9-8C42-402F777E2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1EBBD-2826-458D-A030-42CFB6D1B797}">
  <ds:schemaRefs>
    <ds:schemaRef ds:uri="http://schemas.microsoft.com/sharepoint/v3/contenttype/forms"/>
  </ds:schemaRefs>
</ds:datastoreItem>
</file>

<file path=customXml/itemProps3.xml><?xml version="1.0" encoding="utf-8"?>
<ds:datastoreItem xmlns:ds="http://schemas.openxmlformats.org/officeDocument/2006/customXml" ds:itemID="{C69C1CDE-B73E-4582-A8C5-2F3E907654A2}">
  <ds:schemaRefs>
    <ds:schemaRef ds:uri="http://schemas.openxmlformats.org/officeDocument/2006/bibliography"/>
  </ds:schemaRefs>
</ds:datastoreItem>
</file>

<file path=customXml/itemProps4.xml><?xml version="1.0" encoding="utf-8"?>
<ds:datastoreItem xmlns:ds="http://schemas.openxmlformats.org/officeDocument/2006/customXml" ds:itemID="{7FCFDC48-02A4-4D00-93E5-3560A359A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d5f0-f1df-4fa7-8a40-eaa7bf27fe08"/>
    <ds:schemaRef ds:uri="f83abb41-d6a0-4e76-9372-fca8c64c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Levélpapír sablon.dotx</Template>
  <TotalTime>0</TotalTime>
  <Pages>6</Pages>
  <Words>2274</Words>
  <Characters>12963</Characters>
  <Application>Microsoft Office Word</Application>
  <DocSecurity>0</DocSecurity>
  <Lines>108</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Black Cell Ltd</Company>
  <LinksUpToDate>false</LinksUpToDate>
  <CharactersWithSpaces>15207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Droppa Béla</dc:creator>
  <cp:keywords/>
  <dc:description/>
  <cp:lastModifiedBy>András Piacsik</cp:lastModifiedBy>
  <cp:revision>2</cp:revision>
  <cp:lastPrinted>2020-03-03T17:55:00Z</cp:lastPrinted>
  <dcterms:created xsi:type="dcterms:W3CDTF">2021-08-27T17:14:00Z</dcterms:created>
  <dcterms:modified xsi:type="dcterms:W3CDTF">2021-08-27T17:14:00Z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0x010100701D197998754D4CBDBC5503ABDE2AEC</vt:lpwstr>
  </property>
  <property fmtid="{D5CDD505-2E9C-101B-9397-08002B2CF9AE}" pid="3" name="Order">
    <vt:r8>15011400</vt:r8>
  </property>
</Properties>
</file>